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BFC0A" w14:textId="77777777" w:rsidR="00515376" w:rsidRDefault="00396F3A">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无锡市中小学</w:t>
      </w:r>
      <w:r w:rsidR="00416909">
        <w:rPr>
          <w:rFonts w:ascii="华文中宋" w:eastAsia="华文中宋" w:hAnsi="华文中宋" w:hint="eastAsia"/>
          <w:b/>
          <w:sz w:val="44"/>
          <w:szCs w:val="44"/>
        </w:rPr>
        <w:t>智慧校园建设指标体系</w:t>
      </w:r>
      <w:r>
        <w:rPr>
          <w:rFonts w:ascii="华文中宋" w:eastAsia="华文中宋" w:hAnsi="华文中宋" w:hint="eastAsia"/>
          <w:b/>
          <w:sz w:val="44"/>
          <w:szCs w:val="44"/>
        </w:rPr>
        <w:t>（试行）</w:t>
      </w:r>
    </w:p>
    <w:p w14:paraId="00B0DDC2" w14:textId="77777777" w:rsidR="00515376" w:rsidRDefault="00515376">
      <w:pPr>
        <w:spacing w:line="600" w:lineRule="exact"/>
        <w:jc w:val="center"/>
        <w:rPr>
          <w:rFonts w:ascii="方正小标宋简体" w:eastAsia="方正小标宋简体" w:hAnsi="华文中宋"/>
          <w:sz w:val="44"/>
          <w:szCs w:val="44"/>
        </w:rPr>
      </w:pPr>
    </w:p>
    <w:tbl>
      <w:tblPr>
        <w:tblStyle w:val="a7"/>
        <w:tblW w:w="9180" w:type="dxa"/>
        <w:jc w:val="center"/>
        <w:tblLayout w:type="fixed"/>
        <w:tblLook w:val="04A0" w:firstRow="1" w:lastRow="0" w:firstColumn="1" w:lastColumn="0" w:noHBand="0" w:noVBand="1"/>
      </w:tblPr>
      <w:tblGrid>
        <w:gridCol w:w="1441"/>
        <w:gridCol w:w="1377"/>
        <w:gridCol w:w="5542"/>
        <w:gridCol w:w="820"/>
      </w:tblGrid>
      <w:tr w:rsidR="00515376" w14:paraId="18F6D4E1" w14:textId="77777777">
        <w:trPr>
          <w:jc w:val="center"/>
        </w:trPr>
        <w:tc>
          <w:tcPr>
            <w:tcW w:w="1441" w:type="dxa"/>
            <w:vAlign w:val="center"/>
          </w:tcPr>
          <w:p w14:paraId="1C3811F4" w14:textId="77777777" w:rsidR="00515376" w:rsidRDefault="00416909">
            <w:pPr>
              <w:spacing w:line="400" w:lineRule="exact"/>
              <w:jc w:val="center"/>
              <w:rPr>
                <w:rFonts w:ascii="黑体" w:eastAsia="黑体" w:hAnsi="黑体"/>
                <w:sz w:val="28"/>
                <w:szCs w:val="28"/>
              </w:rPr>
            </w:pPr>
            <w:r>
              <w:rPr>
                <w:rFonts w:ascii="黑体" w:eastAsia="黑体" w:hAnsi="黑体" w:hint="eastAsia"/>
                <w:sz w:val="28"/>
                <w:szCs w:val="28"/>
              </w:rPr>
              <w:t>一级指标</w:t>
            </w:r>
          </w:p>
        </w:tc>
        <w:tc>
          <w:tcPr>
            <w:tcW w:w="1377" w:type="dxa"/>
            <w:vAlign w:val="center"/>
          </w:tcPr>
          <w:p w14:paraId="2E157324" w14:textId="77777777" w:rsidR="00515376" w:rsidRDefault="00416909">
            <w:pPr>
              <w:spacing w:line="400" w:lineRule="exact"/>
              <w:jc w:val="center"/>
              <w:rPr>
                <w:rFonts w:ascii="黑体" w:eastAsia="黑体" w:hAnsi="黑体"/>
                <w:sz w:val="28"/>
                <w:szCs w:val="28"/>
              </w:rPr>
            </w:pPr>
            <w:r>
              <w:rPr>
                <w:rFonts w:ascii="黑体" w:eastAsia="黑体" w:hAnsi="黑体" w:hint="eastAsia"/>
                <w:sz w:val="28"/>
                <w:szCs w:val="28"/>
              </w:rPr>
              <w:t>二级指标</w:t>
            </w:r>
          </w:p>
        </w:tc>
        <w:tc>
          <w:tcPr>
            <w:tcW w:w="5542" w:type="dxa"/>
            <w:vAlign w:val="center"/>
          </w:tcPr>
          <w:p w14:paraId="07EF0595" w14:textId="77777777" w:rsidR="00515376" w:rsidRDefault="00416909">
            <w:pPr>
              <w:spacing w:line="400" w:lineRule="exact"/>
              <w:jc w:val="center"/>
              <w:rPr>
                <w:rFonts w:ascii="黑体" w:eastAsia="黑体" w:hAnsi="黑体"/>
                <w:sz w:val="28"/>
                <w:szCs w:val="28"/>
              </w:rPr>
            </w:pPr>
            <w:r>
              <w:rPr>
                <w:rFonts w:ascii="黑体" w:eastAsia="黑体" w:hAnsi="黑体" w:hint="eastAsia"/>
                <w:sz w:val="28"/>
                <w:szCs w:val="28"/>
              </w:rPr>
              <w:t>三   级   指   标</w:t>
            </w:r>
          </w:p>
        </w:tc>
        <w:tc>
          <w:tcPr>
            <w:tcW w:w="820" w:type="dxa"/>
            <w:vAlign w:val="center"/>
          </w:tcPr>
          <w:p w14:paraId="77B5EA9F" w14:textId="77777777" w:rsidR="00515376" w:rsidRDefault="00416909">
            <w:pPr>
              <w:spacing w:line="400" w:lineRule="exact"/>
              <w:jc w:val="center"/>
              <w:rPr>
                <w:rFonts w:ascii="黑体" w:eastAsia="黑体" w:hAnsi="黑体"/>
                <w:sz w:val="28"/>
                <w:szCs w:val="28"/>
              </w:rPr>
            </w:pPr>
            <w:r>
              <w:rPr>
                <w:rFonts w:ascii="黑体" w:eastAsia="黑体" w:hAnsi="黑体" w:hint="eastAsia"/>
                <w:sz w:val="28"/>
                <w:szCs w:val="28"/>
              </w:rPr>
              <w:t>分值</w:t>
            </w:r>
          </w:p>
        </w:tc>
      </w:tr>
      <w:tr w:rsidR="00515376" w14:paraId="01033C16" w14:textId="77777777">
        <w:trPr>
          <w:jc w:val="center"/>
        </w:trPr>
        <w:tc>
          <w:tcPr>
            <w:tcW w:w="1441" w:type="dxa"/>
            <w:vMerge w:val="restart"/>
            <w:vAlign w:val="center"/>
          </w:tcPr>
          <w:p w14:paraId="50518864"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一</w:t>
            </w:r>
          </w:p>
          <w:p w14:paraId="62EA3732"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智慧环境</w:t>
            </w:r>
          </w:p>
          <w:p w14:paraId="4E547552"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（24分）</w:t>
            </w:r>
          </w:p>
        </w:tc>
        <w:tc>
          <w:tcPr>
            <w:tcW w:w="1377" w:type="dxa"/>
            <w:vMerge w:val="restart"/>
            <w:vAlign w:val="center"/>
          </w:tcPr>
          <w:p w14:paraId="1925A3CE" w14:textId="77777777" w:rsidR="00515376" w:rsidRDefault="00416909">
            <w:pPr>
              <w:spacing w:line="400" w:lineRule="exact"/>
              <w:jc w:val="center"/>
              <w:rPr>
                <w:rFonts w:ascii="仿宋_GB2312" w:eastAsia="仿宋_GB2312" w:hAnsi="楷体"/>
                <w:b/>
                <w:sz w:val="28"/>
                <w:szCs w:val="28"/>
              </w:rPr>
            </w:pPr>
            <w:r>
              <w:rPr>
                <w:rFonts w:ascii="仿宋_GB2312" w:eastAsia="仿宋_GB2312" w:hAnsi="楷体" w:hint="eastAsia"/>
                <w:b/>
                <w:sz w:val="28"/>
                <w:szCs w:val="28"/>
              </w:rPr>
              <w:t>（一）</w:t>
            </w:r>
          </w:p>
          <w:p w14:paraId="5409E795" w14:textId="77777777" w:rsidR="00515376" w:rsidRDefault="00416909">
            <w:pPr>
              <w:spacing w:line="400" w:lineRule="exact"/>
              <w:jc w:val="center"/>
              <w:rPr>
                <w:rFonts w:ascii="仿宋_GB2312" w:eastAsia="仿宋_GB2312" w:hAnsi="楷体"/>
                <w:b/>
                <w:sz w:val="28"/>
                <w:szCs w:val="28"/>
              </w:rPr>
            </w:pPr>
            <w:r>
              <w:rPr>
                <w:rFonts w:ascii="仿宋_GB2312" w:eastAsia="仿宋_GB2312" w:hAnsi="楷体" w:hint="eastAsia"/>
                <w:b/>
                <w:sz w:val="28"/>
                <w:szCs w:val="28"/>
              </w:rPr>
              <w:t>校园网络（7分）</w:t>
            </w:r>
          </w:p>
        </w:tc>
        <w:tc>
          <w:tcPr>
            <w:tcW w:w="5542" w:type="dxa"/>
            <w:vAlign w:val="center"/>
          </w:tcPr>
          <w:p w14:paraId="1B061F7D" w14:textId="2C5F5A92" w:rsidR="00515376" w:rsidRDefault="00416909" w:rsidP="00754646">
            <w:pPr>
              <w:spacing w:line="400" w:lineRule="exact"/>
              <w:rPr>
                <w:rFonts w:ascii="仿宋_GB2312" w:eastAsia="仿宋_GB2312" w:hAnsi="仿宋"/>
                <w:sz w:val="28"/>
                <w:szCs w:val="28"/>
              </w:rPr>
            </w:pPr>
            <w:r>
              <w:rPr>
                <w:rFonts w:ascii="仿宋_GB2312" w:eastAsia="仿宋_GB2312" w:hAnsi="仿宋" w:hint="eastAsia"/>
                <w:sz w:val="28"/>
                <w:szCs w:val="28"/>
              </w:rPr>
              <w:t>1.实现宽带网络校校通，500兆</w:t>
            </w:r>
            <w:r w:rsidR="00754646">
              <w:rPr>
                <w:rFonts w:ascii="仿宋_GB2312" w:eastAsia="仿宋_GB2312" w:hAnsi="仿宋" w:hint="eastAsia"/>
                <w:sz w:val="28"/>
                <w:szCs w:val="28"/>
              </w:rPr>
              <w:t>进校（高中1000兆</w:t>
            </w:r>
            <w:r w:rsidR="009F533D">
              <w:rPr>
                <w:rFonts w:ascii="仿宋_GB2312" w:eastAsia="仿宋_GB2312" w:hAnsi="仿宋" w:hint="eastAsia"/>
                <w:sz w:val="28"/>
                <w:szCs w:val="28"/>
              </w:rPr>
              <w:t>进校</w:t>
            </w:r>
            <w:r w:rsidR="00754646">
              <w:rPr>
                <w:rFonts w:ascii="仿宋_GB2312" w:eastAsia="仿宋_GB2312" w:hAnsi="仿宋"/>
                <w:sz w:val="28"/>
                <w:szCs w:val="28"/>
              </w:rPr>
              <w:t>）</w:t>
            </w:r>
            <w:r>
              <w:rPr>
                <w:rFonts w:ascii="仿宋_GB2312" w:eastAsia="仿宋_GB2312" w:hAnsi="仿宋" w:hint="eastAsia"/>
                <w:sz w:val="28"/>
                <w:szCs w:val="28"/>
              </w:rPr>
              <w:t>，100兆进班。</w:t>
            </w:r>
          </w:p>
        </w:tc>
        <w:tc>
          <w:tcPr>
            <w:tcW w:w="820" w:type="dxa"/>
            <w:vAlign w:val="center"/>
          </w:tcPr>
          <w:p w14:paraId="54F2C883"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7FD43938" w14:textId="77777777">
        <w:trPr>
          <w:jc w:val="center"/>
        </w:trPr>
        <w:tc>
          <w:tcPr>
            <w:tcW w:w="1441" w:type="dxa"/>
            <w:vMerge/>
            <w:vAlign w:val="center"/>
          </w:tcPr>
          <w:p w14:paraId="7424BA15"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4003AA45"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7A7FAFF"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2.无线校园网络覆盖主要教学、办公、活动场所。</w:t>
            </w:r>
          </w:p>
        </w:tc>
        <w:tc>
          <w:tcPr>
            <w:tcW w:w="820" w:type="dxa"/>
            <w:vAlign w:val="center"/>
          </w:tcPr>
          <w:p w14:paraId="3254F1FD"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7549A621" w14:textId="77777777">
        <w:trPr>
          <w:jc w:val="center"/>
        </w:trPr>
        <w:tc>
          <w:tcPr>
            <w:tcW w:w="1441" w:type="dxa"/>
            <w:vMerge/>
            <w:vAlign w:val="center"/>
          </w:tcPr>
          <w:p w14:paraId="0BA41009"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3007D1F5"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370E6FAF" w14:textId="77777777" w:rsidR="00515376" w:rsidRDefault="00416909">
            <w:pPr>
              <w:tabs>
                <w:tab w:val="left" w:pos="6765"/>
              </w:tabs>
              <w:spacing w:line="400" w:lineRule="exact"/>
              <w:rPr>
                <w:rFonts w:ascii="仿宋_GB2312" w:eastAsia="仿宋_GB2312" w:hAnsi="仿宋"/>
                <w:sz w:val="28"/>
                <w:szCs w:val="28"/>
              </w:rPr>
            </w:pPr>
            <w:r>
              <w:rPr>
                <w:rFonts w:ascii="仿宋_GB2312" w:eastAsia="仿宋_GB2312" w:hAnsi="仿宋" w:hint="eastAsia"/>
                <w:sz w:val="28"/>
                <w:szCs w:val="28"/>
              </w:rPr>
              <w:t>3.校园网络接入无锡教育城域网。</w:t>
            </w:r>
          </w:p>
        </w:tc>
        <w:tc>
          <w:tcPr>
            <w:tcW w:w="820" w:type="dxa"/>
            <w:vAlign w:val="center"/>
          </w:tcPr>
          <w:p w14:paraId="3FDF5195"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73AFCDDC" w14:textId="77777777">
        <w:trPr>
          <w:jc w:val="center"/>
        </w:trPr>
        <w:tc>
          <w:tcPr>
            <w:tcW w:w="1441" w:type="dxa"/>
            <w:vMerge/>
            <w:vAlign w:val="center"/>
          </w:tcPr>
          <w:p w14:paraId="25773A7F"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6A0BF360"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7849086"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4.建有基于校园网络的数字广播、会议等应用系统专网。</w:t>
            </w:r>
          </w:p>
        </w:tc>
        <w:tc>
          <w:tcPr>
            <w:tcW w:w="820" w:type="dxa"/>
            <w:vAlign w:val="center"/>
          </w:tcPr>
          <w:p w14:paraId="63A95F09"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0DB94679" w14:textId="77777777">
        <w:trPr>
          <w:jc w:val="center"/>
        </w:trPr>
        <w:tc>
          <w:tcPr>
            <w:tcW w:w="1441" w:type="dxa"/>
            <w:vMerge/>
            <w:vAlign w:val="center"/>
          </w:tcPr>
          <w:p w14:paraId="3A7958D9"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C525446"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5D77DA4B" w14:textId="61225174"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5</w:t>
            </w:r>
            <w:r>
              <w:rPr>
                <w:rFonts w:ascii="仿宋_GB2312" w:eastAsia="仿宋_GB2312" w:hAnsi="仿宋" w:hint="eastAsia"/>
                <w:color w:val="0000FF"/>
                <w:sz w:val="28"/>
                <w:szCs w:val="28"/>
              </w:rPr>
              <w:t>.</w:t>
            </w:r>
            <w:r>
              <w:rPr>
                <w:rFonts w:ascii="仿宋_GB2312" w:eastAsia="仿宋_GB2312" w:hAnsi="仿宋" w:hint="eastAsia"/>
                <w:sz w:val="28"/>
                <w:szCs w:val="28"/>
              </w:rPr>
              <w:t>建有能开展教育教学实践的</w:t>
            </w:r>
            <w:r w:rsidR="009F533D">
              <w:rPr>
                <w:rFonts w:ascii="仿宋_GB2312" w:eastAsia="仿宋_GB2312" w:hAnsi="仿宋" w:hint="eastAsia"/>
                <w:sz w:val="28"/>
                <w:szCs w:val="28"/>
              </w:rPr>
              <w:t>移动</w:t>
            </w:r>
            <w:r w:rsidR="00754646">
              <w:rPr>
                <w:rFonts w:ascii="仿宋_GB2312" w:eastAsia="仿宋_GB2312" w:hAnsi="仿宋" w:hint="eastAsia"/>
                <w:sz w:val="28"/>
                <w:szCs w:val="28"/>
              </w:rPr>
              <w:t>互联网、</w:t>
            </w:r>
            <w:r>
              <w:rPr>
                <w:rFonts w:ascii="仿宋_GB2312" w:eastAsia="仿宋_GB2312" w:hAnsi="仿宋" w:hint="eastAsia"/>
                <w:sz w:val="28"/>
                <w:szCs w:val="28"/>
              </w:rPr>
              <w:t>物联网教育基础设施。</w:t>
            </w:r>
          </w:p>
        </w:tc>
        <w:tc>
          <w:tcPr>
            <w:tcW w:w="820" w:type="dxa"/>
            <w:vAlign w:val="center"/>
          </w:tcPr>
          <w:p w14:paraId="59FE596B"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6123AD10" w14:textId="77777777">
        <w:trPr>
          <w:jc w:val="center"/>
        </w:trPr>
        <w:tc>
          <w:tcPr>
            <w:tcW w:w="1441" w:type="dxa"/>
            <w:vMerge/>
            <w:vAlign w:val="center"/>
          </w:tcPr>
          <w:p w14:paraId="17D15951"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55C253B"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B0D3A19" w14:textId="77777777" w:rsidR="00515376" w:rsidRDefault="00416909">
            <w:pPr>
              <w:spacing w:line="400" w:lineRule="exact"/>
              <w:rPr>
                <w:rFonts w:ascii="仿宋_GB2312" w:eastAsia="仿宋_GB2312" w:hAnsi="仿宋"/>
                <w:color w:val="FF0000"/>
                <w:sz w:val="28"/>
                <w:szCs w:val="28"/>
              </w:rPr>
            </w:pPr>
            <w:r>
              <w:rPr>
                <w:rFonts w:ascii="仿宋_GB2312" w:eastAsia="仿宋_GB2312" w:hAnsi="仿宋" w:hint="eastAsia"/>
                <w:sz w:val="28"/>
                <w:szCs w:val="28"/>
              </w:rPr>
              <w:t>6.建有连接网络的视频和物联监控系统，能有效监控校园环境和能耗等。</w:t>
            </w:r>
          </w:p>
        </w:tc>
        <w:tc>
          <w:tcPr>
            <w:tcW w:w="820" w:type="dxa"/>
            <w:vAlign w:val="center"/>
          </w:tcPr>
          <w:p w14:paraId="557ABFFA"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261064C6" w14:textId="77777777">
        <w:trPr>
          <w:jc w:val="center"/>
        </w:trPr>
        <w:tc>
          <w:tcPr>
            <w:tcW w:w="1441" w:type="dxa"/>
            <w:vMerge/>
            <w:vAlign w:val="center"/>
          </w:tcPr>
          <w:p w14:paraId="30B33773"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6662FB2F"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7E4B340E"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7.建有基于信息技术的校园文化环境。</w:t>
            </w:r>
          </w:p>
        </w:tc>
        <w:tc>
          <w:tcPr>
            <w:tcW w:w="820" w:type="dxa"/>
            <w:vAlign w:val="center"/>
          </w:tcPr>
          <w:p w14:paraId="2618F233"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452B9203" w14:textId="77777777">
        <w:trPr>
          <w:jc w:val="center"/>
        </w:trPr>
        <w:tc>
          <w:tcPr>
            <w:tcW w:w="1441" w:type="dxa"/>
            <w:vMerge/>
            <w:vAlign w:val="center"/>
          </w:tcPr>
          <w:p w14:paraId="5DF6B607"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5CB209ED"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（二）</w:t>
            </w:r>
          </w:p>
          <w:p w14:paraId="3533ABB4"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信息终端（6分）</w:t>
            </w:r>
          </w:p>
        </w:tc>
        <w:tc>
          <w:tcPr>
            <w:tcW w:w="5542" w:type="dxa"/>
            <w:vAlign w:val="center"/>
          </w:tcPr>
          <w:p w14:paraId="1A4EF3BB"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1.教师配有台式、便携式或平板式计算机，师机比不低于1比</w:t>
            </w:r>
            <w:bookmarkStart w:id="0" w:name="_GoBack"/>
            <w:bookmarkEnd w:id="0"/>
            <w:r>
              <w:rPr>
                <w:rFonts w:ascii="仿宋_GB2312" w:eastAsia="仿宋_GB2312" w:hAnsi="仿宋" w:hint="eastAsia"/>
                <w:sz w:val="28"/>
                <w:szCs w:val="28"/>
              </w:rPr>
              <w:t>1。</w:t>
            </w:r>
          </w:p>
        </w:tc>
        <w:tc>
          <w:tcPr>
            <w:tcW w:w="820" w:type="dxa"/>
            <w:vAlign w:val="center"/>
          </w:tcPr>
          <w:p w14:paraId="61E91084"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4CE3C3C8" w14:textId="77777777">
        <w:trPr>
          <w:jc w:val="center"/>
        </w:trPr>
        <w:tc>
          <w:tcPr>
            <w:tcW w:w="1441" w:type="dxa"/>
            <w:vMerge/>
            <w:vAlign w:val="center"/>
          </w:tcPr>
          <w:p w14:paraId="338D52CF"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4FAEA13F"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796CC3C0"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2.学生配有学习用台式或平板式计算机，生机比不高于8比1</w:t>
            </w:r>
            <w:r w:rsidR="00754646">
              <w:rPr>
                <w:rFonts w:ascii="仿宋_GB2312" w:eastAsia="仿宋_GB2312" w:hAnsi="仿宋" w:hint="eastAsia"/>
                <w:sz w:val="28"/>
                <w:szCs w:val="28"/>
              </w:rPr>
              <w:t>（高中不低于6比1）</w:t>
            </w:r>
            <w:r>
              <w:rPr>
                <w:rFonts w:ascii="仿宋_GB2312" w:eastAsia="仿宋_GB2312" w:hAnsi="仿宋" w:hint="eastAsia"/>
                <w:sz w:val="28"/>
                <w:szCs w:val="28"/>
              </w:rPr>
              <w:t>。</w:t>
            </w:r>
          </w:p>
        </w:tc>
        <w:tc>
          <w:tcPr>
            <w:tcW w:w="820" w:type="dxa"/>
            <w:vAlign w:val="center"/>
          </w:tcPr>
          <w:p w14:paraId="5C9EA318"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46A66BA5" w14:textId="77777777">
        <w:trPr>
          <w:jc w:val="center"/>
        </w:trPr>
        <w:tc>
          <w:tcPr>
            <w:tcW w:w="1441" w:type="dxa"/>
            <w:vMerge/>
            <w:vAlign w:val="center"/>
          </w:tcPr>
          <w:p w14:paraId="58DAB75B"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9B906E2"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2A49EA5D"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3.移动学习终端性能与数量能满足学生移动学习和混合式学习需求。</w:t>
            </w:r>
          </w:p>
        </w:tc>
        <w:tc>
          <w:tcPr>
            <w:tcW w:w="820" w:type="dxa"/>
            <w:vAlign w:val="center"/>
          </w:tcPr>
          <w:p w14:paraId="70B0B897"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5A9F1791" w14:textId="77777777">
        <w:trPr>
          <w:jc w:val="center"/>
        </w:trPr>
        <w:tc>
          <w:tcPr>
            <w:tcW w:w="1441" w:type="dxa"/>
            <w:vMerge/>
            <w:vAlign w:val="center"/>
          </w:tcPr>
          <w:p w14:paraId="797C7D44"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37DEA239"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73023CBF"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4.配备融入省、市、区智慧云平台的智能输入输出设备。</w:t>
            </w:r>
          </w:p>
        </w:tc>
        <w:tc>
          <w:tcPr>
            <w:tcW w:w="820" w:type="dxa"/>
            <w:vAlign w:val="center"/>
          </w:tcPr>
          <w:p w14:paraId="37E155A3"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33C0D28D" w14:textId="77777777">
        <w:trPr>
          <w:jc w:val="center"/>
        </w:trPr>
        <w:tc>
          <w:tcPr>
            <w:tcW w:w="1441" w:type="dxa"/>
            <w:vMerge/>
            <w:vAlign w:val="center"/>
          </w:tcPr>
          <w:p w14:paraId="24580F36"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614C55EB"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8890744"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5.公共服务区域（图书馆、活动室、行政楼等）配备为师生提供信息化服务的公用终端。</w:t>
            </w:r>
          </w:p>
        </w:tc>
        <w:tc>
          <w:tcPr>
            <w:tcW w:w="820" w:type="dxa"/>
            <w:vAlign w:val="center"/>
          </w:tcPr>
          <w:p w14:paraId="4BE88EF3"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351F853B" w14:textId="77777777">
        <w:trPr>
          <w:jc w:val="center"/>
        </w:trPr>
        <w:tc>
          <w:tcPr>
            <w:tcW w:w="1441" w:type="dxa"/>
            <w:vMerge/>
            <w:vAlign w:val="center"/>
          </w:tcPr>
          <w:p w14:paraId="075A2FA3"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29E22D79"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4F749B4"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6.校园建有智能一卡通等系统。</w:t>
            </w:r>
          </w:p>
        </w:tc>
        <w:tc>
          <w:tcPr>
            <w:tcW w:w="820" w:type="dxa"/>
            <w:vAlign w:val="center"/>
          </w:tcPr>
          <w:p w14:paraId="7DD37AEB"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7EC6615D" w14:textId="77777777">
        <w:trPr>
          <w:jc w:val="center"/>
        </w:trPr>
        <w:tc>
          <w:tcPr>
            <w:tcW w:w="1441" w:type="dxa"/>
            <w:vMerge/>
            <w:vAlign w:val="center"/>
          </w:tcPr>
          <w:p w14:paraId="1546E5A7"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5BE4FA81"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（三）</w:t>
            </w:r>
          </w:p>
          <w:p w14:paraId="7A6B0199"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智慧教室（6分）</w:t>
            </w:r>
          </w:p>
        </w:tc>
        <w:tc>
          <w:tcPr>
            <w:tcW w:w="5542" w:type="dxa"/>
            <w:vAlign w:val="center"/>
          </w:tcPr>
          <w:p w14:paraId="76294982"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1.教室配备交互式多媒体教学系统。</w:t>
            </w:r>
          </w:p>
        </w:tc>
        <w:tc>
          <w:tcPr>
            <w:tcW w:w="820" w:type="dxa"/>
            <w:vAlign w:val="center"/>
          </w:tcPr>
          <w:p w14:paraId="28F5F50B" w14:textId="77777777" w:rsidR="00515376" w:rsidRDefault="00416909">
            <w:pPr>
              <w:spacing w:line="400" w:lineRule="exact"/>
              <w:jc w:val="center"/>
              <w:rPr>
                <w:rFonts w:ascii="仿宋_GB2312" w:eastAsia="仿宋_GB2312" w:hAnsi="黑体"/>
                <w:color w:val="FF0000"/>
                <w:sz w:val="28"/>
                <w:szCs w:val="28"/>
              </w:rPr>
            </w:pPr>
            <w:r>
              <w:rPr>
                <w:rFonts w:ascii="仿宋_GB2312" w:eastAsia="仿宋_GB2312" w:hAnsi="黑体" w:hint="eastAsia"/>
                <w:sz w:val="28"/>
                <w:szCs w:val="28"/>
              </w:rPr>
              <w:t>1</w:t>
            </w:r>
          </w:p>
        </w:tc>
      </w:tr>
      <w:tr w:rsidR="00515376" w14:paraId="28053ED3" w14:textId="77777777">
        <w:trPr>
          <w:jc w:val="center"/>
        </w:trPr>
        <w:tc>
          <w:tcPr>
            <w:tcW w:w="1441" w:type="dxa"/>
            <w:vMerge/>
            <w:vAlign w:val="center"/>
          </w:tcPr>
          <w:p w14:paraId="1B9219BC"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4EF1F8F8" w14:textId="77777777" w:rsidR="00515376" w:rsidRDefault="00515376">
            <w:pPr>
              <w:spacing w:line="400" w:lineRule="exact"/>
              <w:jc w:val="center"/>
              <w:rPr>
                <w:rFonts w:ascii="仿宋_GB2312" w:eastAsia="仿宋_GB2312" w:hAnsi="仿宋"/>
                <w:b/>
                <w:sz w:val="28"/>
                <w:szCs w:val="28"/>
              </w:rPr>
            </w:pPr>
          </w:p>
        </w:tc>
        <w:tc>
          <w:tcPr>
            <w:tcW w:w="5542" w:type="dxa"/>
            <w:vAlign w:val="center"/>
          </w:tcPr>
          <w:p w14:paraId="33E91A5C"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2.教学班配备连接校园网络系统的电子班牌，具备学生考勤管理、选课走班管理、电子课表、信息发布等功能。</w:t>
            </w:r>
          </w:p>
        </w:tc>
        <w:tc>
          <w:tcPr>
            <w:tcW w:w="820" w:type="dxa"/>
            <w:vAlign w:val="center"/>
          </w:tcPr>
          <w:p w14:paraId="10A51437"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7E71DD67" w14:textId="77777777">
        <w:trPr>
          <w:jc w:val="center"/>
        </w:trPr>
        <w:tc>
          <w:tcPr>
            <w:tcW w:w="1441" w:type="dxa"/>
            <w:vMerge/>
            <w:vAlign w:val="center"/>
          </w:tcPr>
          <w:p w14:paraId="6C47EB02"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1E0F9B13"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57BCD861"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3.建有录播或直播教室，能够支持学校课堂教学的录制和直播。</w:t>
            </w:r>
          </w:p>
        </w:tc>
        <w:tc>
          <w:tcPr>
            <w:tcW w:w="820" w:type="dxa"/>
            <w:vAlign w:val="center"/>
          </w:tcPr>
          <w:p w14:paraId="02C5EF16"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3944FEC8" w14:textId="77777777">
        <w:trPr>
          <w:jc w:val="center"/>
        </w:trPr>
        <w:tc>
          <w:tcPr>
            <w:tcW w:w="1441" w:type="dxa"/>
            <w:vMerge/>
            <w:vAlign w:val="center"/>
          </w:tcPr>
          <w:p w14:paraId="7147C462"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6945E035"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38B72DCB"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4.建有面向学生科技教育和创新能力培养的</w:t>
            </w:r>
            <w:r>
              <w:rPr>
                <w:rFonts w:ascii="仿宋_GB2312" w:eastAsia="仿宋_GB2312" w:hAnsi="仿宋" w:hint="eastAsia"/>
                <w:sz w:val="28"/>
                <w:szCs w:val="28"/>
              </w:rPr>
              <w:lastRenderedPageBreak/>
              <w:t>创客教育、虚拟现实（增强现实）实验室，能够面向全体学生开展创客与科技教育教学活动。</w:t>
            </w:r>
          </w:p>
        </w:tc>
        <w:tc>
          <w:tcPr>
            <w:tcW w:w="820" w:type="dxa"/>
            <w:vAlign w:val="center"/>
          </w:tcPr>
          <w:p w14:paraId="666484BC"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lastRenderedPageBreak/>
              <w:t>1</w:t>
            </w:r>
          </w:p>
        </w:tc>
      </w:tr>
      <w:tr w:rsidR="00515376" w14:paraId="79776FAE" w14:textId="77777777">
        <w:trPr>
          <w:jc w:val="center"/>
        </w:trPr>
        <w:tc>
          <w:tcPr>
            <w:tcW w:w="1441" w:type="dxa"/>
            <w:vMerge/>
            <w:vAlign w:val="center"/>
          </w:tcPr>
          <w:p w14:paraId="26EF1A5F"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3DD36E93"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7345E2DA"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5.能够开展小组合作、个性化、混合式等多种形式的教学，能全过程采集教学与学习行为数据。</w:t>
            </w:r>
          </w:p>
        </w:tc>
        <w:tc>
          <w:tcPr>
            <w:tcW w:w="820" w:type="dxa"/>
            <w:vAlign w:val="center"/>
          </w:tcPr>
          <w:p w14:paraId="5B1CC326"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1241575F" w14:textId="77777777">
        <w:trPr>
          <w:jc w:val="center"/>
        </w:trPr>
        <w:tc>
          <w:tcPr>
            <w:tcW w:w="1441" w:type="dxa"/>
            <w:vMerge/>
            <w:vAlign w:val="center"/>
          </w:tcPr>
          <w:p w14:paraId="76044F1C"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1E5BCA67"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270942E" w14:textId="451902A5"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6.依托省市智慧云平台和云空间，实现课堂教学云端一体化。</w:t>
            </w:r>
          </w:p>
        </w:tc>
        <w:tc>
          <w:tcPr>
            <w:tcW w:w="820" w:type="dxa"/>
            <w:vAlign w:val="center"/>
          </w:tcPr>
          <w:p w14:paraId="73F17C7A"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36405C00" w14:textId="77777777">
        <w:trPr>
          <w:jc w:val="center"/>
        </w:trPr>
        <w:tc>
          <w:tcPr>
            <w:tcW w:w="1441" w:type="dxa"/>
            <w:vMerge/>
            <w:vAlign w:val="center"/>
          </w:tcPr>
          <w:p w14:paraId="6FC1A582"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72F76FCC"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（四）</w:t>
            </w:r>
          </w:p>
          <w:p w14:paraId="1988E3D1"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信息安全（2分）</w:t>
            </w:r>
          </w:p>
        </w:tc>
        <w:tc>
          <w:tcPr>
            <w:tcW w:w="5542" w:type="dxa"/>
            <w:vAlign w:val="center"/>
          </w:tcPr>
          <w:p w14:paraId="33988266"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1.拥有满足学校需要的网络与信息安全系统。</w:t>
            </w:r>
          </w:p>
        </w:tc>
        <w:tc>
          <w:tcPr>
            <w:tcW w:w="820" w:type="dxa"/>
            <w:vAlign w:val="center"/>
          </w:tcPr>
          <w:p w14:paraId="7CCF42BE"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51DD0C12" w14:textId="77777777">
        <w:trPr>
          <w:jc w:val="center"/>
        </w:trPr>
        <w:tc>
          <w:tcPr>
            <w:tcW w:w="1441" w:type="dxa"/>
            <w:vMerge/>
            <w:vAlign w:val="center"/>
          </w:tcPr>
          <w:p w14:paraId="5E1631E8"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14857D2E"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02016C4"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2.配备统一上网管理系统，对互联网的使用可控制、可管理、可追溯。</w:t>
            </w:r>
          </w:p>
        </w:tc>
        <w:tc>
          <w:tcPr>
            <w:tcW w:w="820" w:type="dxa"/>
            <w:vAlign w:val="center"/>
          </w:tcPr>
          <w:p w14:paraId="4A163ADD"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055E8964" w14:textId="77777777">
        <w:trPr>
          <w:jc w:val="center"/>
        </w:trPr>
        <w:tc>
          <w:tcPr>
            <w:tcW w:w="1441" w:type="dxa"/>
            <w:vMerge/>
            <w:vAlign w:val="center"/>
          </w:tcPr>
          <w:p w14:paraId="2824FBF0"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2DE1E128"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（五）</w:t>
            </w:r>
          </w:p>
          <w:p w14:paraId="4D87937F"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智能安防（3分）</w:t>
            </w:r>
          </w:p>
        </w:tc>
        <w:tc>
          <w:tcPr>
            <w:tcW w:w="5542" w:type="dxa"/>
            <w:vAlign w:val="center"/>
          </w:tcPr>
          <w:p w14:paraId="6532526A" w14:textId="77777777" w:rsidR="00515376" w:rsidRDefault="00416909">
            <w:pPr>
              <w:numPr>
                <w:ilvl w:val="0"/>
                <w:numId w:val="1"/>
              </w:numPr>
              <w:spacing w:line="400" w:lineRule="exact"/>
              <w:rPr>
                <w:rFonts w:ascii="仿宋_GB2312" w:eastAsia="仿宋_GB2312" w:hAnsi="仿宋"/>
                <w:sz w:val="28"/>
                <w:szCs w:val="28"/>
              </w:rPr>
            </w:pPr>
            <w:r>
              <w:rPr>
                <w:rFonts w:ascii="仿宋_GB2312" w:eastAsia="仿宋_GB2312" w:hAnsi="仿宋" w:hint="eastAsia"/>
                <w:sz w:val="28"/>
                <w:szCs w:val="28"/>
              </w:rPr>
              <w:t>建有覆盖校园主要场所的智能校园安防系统，实现与省市行政与公安部门联网。</w:t>
            </w:r>
          </w:p>
        </w:tc>
        <w:tc>
          <w:tcPr>
            <w:tcW w:w="820" w:type="dxa"/>
            <w:vAlign w:val="center"/>
          </w:tcPr>
          <w:p w14:paraId="5690A032"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244C6C3A" w14:textId="77777777">
        <w:trPr>
          <w:jc w:val="center"/>
        </w:trPr>
        <w:tc>
          <w:tcPr>
            <w:tcW w:w="1441" w:type="dxa"/>
            <w:vMerge/>
            <w:vAlign w:val="center"/>
          </w:tcPr>
          <w:p w14:paraId="16C97209"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4928794B"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30C20AAA"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2.建有具备访客管理等功能的智能门禁系统。</w:t>
            </w:r>
          </w:p>
        </w:tc>
        <w:tc>
          <w:tcPr>
            <w:tcW w:w="820" w:type="dxa"/>
            <w:vAlign w:val="center"/>
          </w:tcPr>
          <w:p w14:paraId="1F1FDC20"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3A6C1FD2" w14:textId="77777777">
        <w:trPr>
          <w:jc w:val="center"/>
        </w:trPr>
        <w:tc>
          <w:tcPr>
            <w:tcW w:w="1441" w:type="dxa"/>
            <w:vMerge/>
            <w:vAlign w:val="center"/>
          </w:tcPr>
          <w:p w14:paraId="22E0B42E"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216D0AA6"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F3E5626" w14:textId="3E8C5CAD"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3.</w:t>
            </w:r>
            <w:r w:rsidR="001B1649">
              <w:rPr>
                <w:rFonts w:ascii="仿宋_GB2312" w:eastAsia="仿宋_GB2312" w:hAnsi="仿宋" w:hint="eastAsia"/>
                <w:sz w:val="28"/>
                <w:szCs w:val="28"/>
              </w:rPr>
              <w:t>建有具备消防报警、广播疏散、食品安全等功能的智能安防</w:t>
            </w:r>
            <w:r>
              <w:rPr>
                <w:rFonts w:ascii="仿宋_GB2312" w:eastAsia="仿宋_GB2312" w:hAnsi="仿宋" w:hint="eastAsia"/>
                <w:sz w:val="28"/>
                <w:szCs w:val="28"/>
              </w:rPr>
              <w:t>系统。</w:t>
            </w:r>
          </w:p>
        </w:tc>
        <w:tc>
          <w:tcPr>
            <w:tcW w:w="820" w:type="dxa"/>
            <w:vAlign w:val="center"/>
          </w:tcPr>
          <w:p w14:paraId="457BD376"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4854301E" w14:textId="77777777">
        <w:trPr>
          <w:jc w:val="center"/>
        </w:trPr>
        <w:tc>
          <w:tcPr>
            <w:tcW w:w="1441" w:type="dxa"/>
            <w:vMerge w:val="restart"/>
            <w:vAlign w:val="center"/>
          </w:tcPr>
          <w:p w14:paraId="610D9FD7"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二</w:t>
            </w:r>
          </w:p>
          <w:p w14:paraId="62B9F22A"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数字资源</w:t>
            </w:r>
          </w:p>
          <w:p w14:paraId="128C2727"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（20分）</w:t>
            </w:r>
          </w:p>
        </w:tc>
        <w:tc>
          <w:tcPr>
            <w:tcW w:w="1377" w:type="dxa"/>
            <w:vMerge w:val="restart"/>
            <w:vAlign w:val="center"/>
          </w:tcPr>
          <w:p w14:paraId="25C6BA3E"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（一）</w:t>
            </w:r>
          </w:p>
          <w:p w14:paraId="53E3A368"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资源建设（6分）</w:t>
            </w:r>
          </w:p>
        </w:tc>
        <w:tc>
          <w:tcPr>
            <w:tcW w:w="5542" w:type="dxa"/>
            <w:vAlign w:val="center"/>
          </w:tcPr>
          <w:p w14:paraId="5F00A02D"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1.配备满足各学科教学需要的数字化教学资源和虚拟实验资源并定期更新。</w:t>
            </w:r>
          </w:p>
        </w:tc>
        <w:tc>
          <w:tcPr>
            <w:tcW w:w="820" w:type="dxa"/>
            <w:vAlign w:val="center"/>
          </w:tcPr>
          <w:p w14:paraId="360DBE8E"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67A4D20F" w14:textId="77777777">
        <w:trPr>
          <w:jc w:val="center"/>
        </w:trPr>
        <w:tc>
          <w:tcPr>
            <w:tcW w:w="1441" w:type="dxa"/>
            <w:vMerge/>
            <w:vAlign w:val="center"/>
          </w:tcPr>
          <w:p w14:paraId="60C6C344"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443DF5C6" w14:textId="77777777" w:rsidR="00515376" w:rsidRDefault="00515376">
            <w:pPr>
              <w:spacing w:line="400" w:lineRule="exact"/>
              <w:jc w:val="center"/>
              <w:rPr>
                <w:rFonts w:ascii="仿宋_GB2312" w:eastAsia="仿宋_GB2312" w:hAnsi="仿宋"/>
                <w:b/>
                <w:sz w:val="28"/>
                <w:szCs w:val="28"/>
              </w:rPr>
            </w:pPr>
          </w:p>
        </w:tc>
        <w:tc>
          <w:tcPr>
            <w:tcW w:w="5542" w:type="dxa"/>
            <w:vAlign w:val="center"/>
          </w:tcPr>
          <w:p w14:paraId="180A8041"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2.接入省市数字图书馆，拥有数字图书馆各项访问权限。</w:t>
            </w:r>
          </w:p>
        </w:tc>
        <w:tc>
          <w:tcPr>
            <w:tcW w:w="820" w:type="dxa"/>
            <w:vAlign w:val="center"/>
          </w:tcPr>
          <w:p w14:paraId="65E6F07D"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7F932220" w14:textId="77777777">
        <w:trPr>
          <w:jc w:val="center"/>
        </w:trPr>
        <w:tc>
          <w:tcPr>
            <w:tcW w:w="1441" w:type="dxa"/>
            <w:vMerge/>
            <w:vAlign w:val="center"/>
          </w:tcPr>
          <w:p w14:paraId="391B83CF"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6F9C676D"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5E38A886"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3.建有云阅读中心、电子阅览室，支持移动数字阅读。</w:t>
            </w:r>
          </w:p>
        </w:tc>
        <w:tc>
          <w:tcPr>
            <w:tcW w:w="820" w:type="dxa"/>
            <w:vAlign w:val="center"/>
          </w:tcPr>
          <w:p w14:paraId="3EA5F41F"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5221767E" w14:textId="77777777">
        <w:trPr>
          <w:jc w:val="center"/>
        </w:trPr>
        <w:tc>
          <w:tcPr>
            <w:tcW w:w="1441" w:type="dxa"/>
            <w:vMerge/>
            <w:vAlign w:val="center"/>
          </w:tcPr>
          <w:p w14:paraId="4A910FCC"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3A17EDC9"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30A0858"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4.在省市教学资源库中拥有本校优课视频、教学直播视频等教学资源。</w:t>
            </w:r>
          </w:p>
        </w:tc>
        <w:tc>
          <w:tcPr>
            <w:tcW w:w="820" w:type="dxa"/>
            <w:vAlign w:val="center"/>
          </w:tcPr>
          <w:p w14:paraId="72EEE704"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6AA42558" w14:textId="77777777">
        <w:trPr>
          <w:jc w:val="center"/>
        </w:trPr>
        <w:tc>
          <w:tcPr>
            <w:tcW w:w="1441" w:type="dxa"/>
            <w:vMerge/>
            <w:vAlign w:val="center"/>
          </w:tcPr>
          <w:p w14:paraId="68CBAB4B"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68774F2F"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（二）</w:t>
            </w:r>
          </w:p>
          <w:p w14:paraId="4425B057"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资源应用（10分）</w:t>
            </w:r>
          </w:p>
        </w:tc>
        <w:tc>
          <w:tcPr>
            <w:tcW w:w="5542" w:type="dxa"/>
            <w:vAlign w:val="center"/>
          </w:tcPr>
          <w:p w14:paraId="74EAD384"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1.实现优质资源班班通，能利用省级及其他教育资源公共服务平台的优质资源开展教学。</w:t>
            </w:r>
          </w:p>
        </w:tc>
        <w:tc>
          <w:tcPr>
            <w:tcW w:w="820" w:type="dxa"/>
            <w:vAlign w:val="center"/>
          </w:tcPr>
          <w:p w14:paraId="6FC16DF4"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7D8A7AF4" w14:textId="77777777">
        <w:trPr>
          <w:jc w:val="center"/>
        </w:trPr>
        <w:tc>
          <w:tcPr>
            <w:tcW w:w="1441" w:type="dxa"/>
            <w:vMerge/>
            <w:vAlign w:val="center"/>
          </w:tcPr>
          <w:p w14:paraId="36399CFA"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B47EDE6"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717E6A8A"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2.60%以上教师在省市智慧云平台中开通实名制网络学习空间，并利用其中资源开展教育教学活动。</w:t>
            </w:r>
          </w:p>
        </w:tc>
        <w:tc>
          <w:tcPr>
            <w:tcW w:w="820" w:type="dxa"/>
            <w:vAlign w:val="center"/>
          </w:tcPr>
          <w:p w14:paraId="19CA361B"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3</w:t>
            </w:r>
          </w:p>
        </w:tc>
      </w:tr>
      <w:tr w:rsidR="00515376" w14:paraId="285C0CF2" w14:textId="77777777">
        <w:trPr>
          <w:jc w:val="center"/>
        </w:trPr>
        <w:tc>
          <w:tcPr>
            <w:tcW w:w="1441" w:type="dxa"/>
            <w:vMerge/>
            <w:vAlign w:val="center"/>
          </w:tcPr>
          <w:p w14:paraId="449BD7FA"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29B97D0B"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BFEE610"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3.50%以上学生在省市智慧云平台中开通实名制网络学习空间，并利用其中资源进行自</w:t>
            </w:r>
            <w:r>
              <w:rPr>
                <w:rFonts w:ascii="仿宋_GB2312" w:eastAsia="仿宋_GB2312" w:hAnsi="仿宋" w:hint="eastAsia"/>
                <w:sz w:val="28"/>
                <w:szCs w:val="28"/>
              </w:rPr>
              <w:lastRenderedPageBreak/>
              <w:t>主学习。</w:t>
            </w:r>
          </w:p>
        </w:tc>
        <w:tc>
          <w:tcPr>
            <w:tcW w:w="820" w:type="dxa"/>
            <w:vAlign w:val="center"/>
          </w:tcPr>
          <w:p w14:paraId="0CCCD034"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lastRenderedPageBreak/>
              <w:t>3</w:t>
            </w:r>
          </w:p>
        </w:tc>
      </w:tr>
      <w:tr w:rsidR="00515376" w14:paraId="73FC2696" w14:textId="77777777">
        <w:trPr>
          <w:jc w:val="center"/>
        </w:trPr>
        <w:tc>
          <w:tcPr>
            <w:tcW w:w="1441" w:type="dxa"/>
            <w:vMerge/>
            <w:vAlign w:val="center"/>
          </w:tcPr>
          <w:p w14:paraId="6E696046"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B9F5EC1"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0C02FFBD"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4.学校定期通过省市智慧云平台，为师生提供个性化、精准化的资源推送。</w:t>
            </w:r>
          </w:p>
        </w:tc>
        <w:tc>
          <w:tcPr>
            <w:tcW w:w="820" w:type="dxa"/>
            <w:vAlign w:val="center"/>
          </w:tcPr>
          <w:p w14:paraId="6A199F2B"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26980382" w14:textId="77777777">
        <w:trPr>
          <w:jc w:val="center"/>
        </w:trPr>
        <w:tc>
          <w:tcPr>
            <w:tcW w:w="1441" w:type="dxa"/>
            <w:vMerge/>
            <w:vAlign w:val="center"/>
          </w:tcPr>
          <w:p w14:paraId="2B612CE6"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4A043651"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（三）</w:t>
            </w:r>
          </w:p>
          <w:p w14:paraId="1EA49533"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资源共享（4分）</w:t>
            </w:r>
          </w:p>
        </w:tc>
        <w:tc>
          <w:tcPr>
            <w:tcW w:w="5542" w:type="dxa"/>
            <w:vAlign w:val="center"/>
          </w:tcPr>
          <w:p w14:paraId="2AFC7BDA"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1.学科教师能够利用互联网和省市智慧云平台开展资源共享。</w:t>
            </w:r>
          </w:p>
        </w:tc>
        <w:tc>
          <w:tcPr>
            <w:tcW w:w="820" w:type="dxa"/>
            <w:vAlign w:val="center"/>
          </w:tcPr>
          <w:p w14:paraId="3328281F"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17D12008" w14:textId="77777777">
        <w:trPr>
          <w:jc w:val="center"/>
        </w:trPr>
        <w:tc>
          <w:tcPr>
            <w:tcW w:w="1441" w:type="dxa"/>
            <w:vMerge/>
            <w:vAlign w:val="center"/>
          </w:tcPr>
          <w:p w14:paraId="30CB4853"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01A2778A"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50D0A560"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2.学校每年有网络课程或特色资源被省市教育资源服务平台选中并进行区域共享。</w:t>
            </w:r>
          </w:p>
        </w:tc>
        <w:tc>
          <w:tcPr>
            <w:tcW w:w="820" w:type="dxa"/>
            <w:vAlign w:val="center"/>
          </w:tcPr>
          <w:p w14:paraId="6F652F36"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3F4CE635" w14:textId="77777777">
        <w:trPr>
          <w:jc w:val="center"/>
        </w:trPr>
        <w:tc>
          <w:tcPr>
            <w:tcW w:w="1441" w:type="dxa"/>
            <w:vMerge/>
            <w:vAlign w:val="center"/>
          </w:tcPr>
          <w:p w14:paraId="4CC69EA9"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7AC1855E"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D266E64"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3.教师有优秀课程资源上传至省市智慧云平台并共享。</w:t>
            </w:r>
            <w:r>
              <w:rPr>
                <w:rFonts w:ascii="仿宋_GB2312" w:eastAsia="仿宋_GB2312" w:hAnsi="仿宋"/>
                <w:sz w:val="28"/>
                <w:szCs w:val="28"/>
              </w:rPr>
              <w:t xml:space="preserve"> </w:t>
            </w:r>
          </w:p>
        </w:tc>
        <w:tc>
          <w:tcPr>
            <w:tcW w:w="820" w:type="dxa"/>
            <w:vAlign w:val="center"/>
          </w:tcPr>
          <w:p w14:paraId="7665ED48"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18D8C6FE" w14:textId="77777777">
        <w:trPr>
          <w:jc w:val="center"/>
        </w:trPr>
        <w:tc>
          <w:tcPr>
            <w:tcW w:w="1441" w:type="dxa"/>
            <w:vMerge/>
            <w:vAlign w:val="center"/>
          </w:tcPr>
          <w:p w14:paraId="04284D42"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192893D4"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4BBDDFE"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4.每年有学生作品在省市智慧云平台展示并共享。</w:t>
            </w:r>
          </w:p>
        </w:tc>
        <w:tc>
          <w:tcPr>
            <w:tcW w:w="820" w:type="dxa"/>
            <w:vAlign w:val="center"/>
          </w:tcPr>
          <w:p w14:paraId="76403907"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50F9B235" w14:textId="77777777">
        <w:trPr>
          <w:jc w:val="center"/>
        </w:trPr>
        <w:tc>
          <w:tcPr>
            <w:tcW w:w="1441" w:type="dxa"/>
            <w:vMerge w:val="restart"/>
            <w:vAlign w:val="center"/>
          </w:tcPr>
          <w:p w14:paraId="4F56C514"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三</w:t>
            </w:r>
          </w:p>
          <w:p w14:paraId="4ED3830E"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应用能力</w:t>
            </w:r>
          </w:p>
          <w:p w14:paraId="2357946B"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（15分）</w:t>
            </w:r>
          </w:p>
        </w:tc>
        <w:tc>
          <w:tcPr>
            <w:tcW w:w="1377" w:type="dxa"/>
            <w:vMerge w:val="restart"/>
            <w:vAlign w:val="center"/>
          </w:tcPr>
          <w:p w14:paraId="71E588A9"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（一）</w:t>
            </w:r>
          </w:p>
          <w:p w14:paraId="0DB8B9A7"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学生发展(5分)</w:t>
            </w:r>
          </w:p>
        </w:tc>
        <w:tc>
          <w:tcPr>
            <w:tcW w:w="5542" w:type="dxa"/>
            <w:vAlign w:val="center"/>
          </w:tcPr>
          <w:p w14:paraId="02B6F1B2"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1.具备良好的信息素养、程序设计能力，能获取、筛选、加工信息，利用信息技术进行学习、交流、创造。</w:t>
            </w:r>
          </w:p>
        </w:tc>
        <w:tc>
          <w:tcPr>
            <w:tcW w:w="820" w:type="dxa"/>
            <w:vAlign w:val="center"/>
          </w:tcPr>
          <w:p w14:paraId="3F62EBB7"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7135741B" w14:textId="77777777">
        <w:trPr>
          <w:jc w:val="center"/>
        </w:trPr>
        <w:tc>
          <w:tcPr>
            <w:tcW w:w="1441" w:type="dxa"/>
            <w:vMerge/>
            <w:vAlign w:val="center"/>
          </w:tcPr>
          <w:p w14:paraId="16368D39"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45D481BF" w14:textId="77777777" w:rsidR="00515376" w:rsidRDefault="00515376">
            <w:pPr>
              <w:spacing w:line="400" w:lineRule="exact"/>
              <w:jc w:val="center"/>
              <w:rPr>
                <w:rFonts w:ascii="仿宋_GB2312" w:eastAsia="仿宋_GB2312" w:hAnsi="仿宋"/>
                <w:b/>
                <w:sz w:val="28"/>
                <w:szCs w:val="28"/>
              </w:rPr>
            </w:pPr>
          </w:p>
        </w:tc>
        <w:tc>
          <w:tcPr>
            <w:tcW w:w="5542" w:type="dxa"/>
            <w:vAlign w:val="center"/>
          </w:tcPr>
          <w:p w14:paraId="04826584"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2.能通过个人空间进行学习资源管理，开展自主、合作、探究学习。</w:t>
            </w:r>
          </w:p>
        </w:tc>
        <w:tc>
          <w:tcPr>
            <w:tcW w:w="820" w:type="dxa"/>
            <w:vAlign w:val="center"/>
          </w:tcPr>
          <w:p w14:paraId="197D265D"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28BAF27A" w14:textId="77777777">
        <w:trPr>
          <w:jc w:val="center"/>
        </w:trPr>
        <w:tc>
          <w:tcPr>
            <w:tcW w:w="1441" w:type="dxa"/>
            <w:vMerge/>
            <w:vAlign w:val="center"/>
          </w:tcPr>
          <w:p w14:paraId="2AB42419"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BD9A953"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841B19D" w14:textId="4ADD99E6" w:rsidR="00515376" w:rsidRDefault="00416909" w:rsidP="001B1649">
            <w:pPr>
              <w:spacing w:line="400" w:lineRule="exact"/>
              <w:rPr>
                <w:rFonts w:ascii="仿宋_GB2312" w:eastAsia="仿宋_GB2312" w:hAnsi="仿宋"/>
                <w:sz w:val="28"/>
                <w:szCs w:val="28"/>
              </w:rPr>
            </w:pPr>
            <w:r>
              <w:rPr>
                <w:rFonts w:ascii="仿宋_GB2312" w:eastAsia="仿宋_GB2312" w:hAnsi="仿宋" w:hint="eastAsia"/>
                <w:sz w:val="28"/>
                <w:szCs w:val="28"/>
              </w:rPr>
              <w:t>3.</w:t>
            </w:r>
            <w:r w:rsidR="001B1649">
              <w:rPr>
                <w:rFonts w:ascii="仿宋_GB2312" w:eastAsia="仿宋_GB2312" w:hAnsi="仿宋" w:hint="eastAsia"/>
                <w:sz w:val="28"/>
                <w:szCs w:val="28"/>
              </w:rPr>
              <w:t>6</w:t>
            </w:r>
            <w:r>
              <w:rPr>
                <w:rFonts w:ascii="仿宋_GB2312" w:eastAsia="仿宋_GB2312" w:hAnsi="仿宋" w:hint="eastAsia"/>
                <w:sz w:val="28"/>
                <w:szCs w:val="28"/>
              </w:rPr>
              <w:t>0%以上学生有数字作品，近两年内有学生参加</w:t>
            </w:r>
            <w:r w:rsidR="001B1649">
              <w:rPr>
                <w:rFonts w:ascii="仿宋_GB2312" w:eastAsia="仿宋_GB2312" w:hAnsi="仿宋" w:hint="eastAsia"/>
                <w:sz w:val="28"/>
                <w:szCs w:val="28"/>
              </w:rPr>
              <w:t>全国中小学电脑制作活动、全国中小学信息技术创新与实践活动</w:t>
            </w:r>
            <w:r>
              <w:rPr>
                <w:rFonts w:ascii="仿宋_GB2312" w:eastAsia="仿宋_GB2312" w:hAnsi="仿宋" w:hint="eastAsia"/>
                <w:sz w:val="28"/>
                <w:szCs w:val="28"/>
              </w:rPr>
              <w:t>等相关</w:t>
            </w:r>
            <w:r w:rsidR="001B1649">
              <w:rPr>
                <w:rFonts w:ascii="仿宋_GB2312" w:eastAsia="仿宋_GB2312" w:hAnsi="仿宋" w:hint="eastAsia"/>
                <w:sz w:val="28"/>
                <w:szCs w:val="28"/>
              </w:rPr>
              <w:t>活动</w:t>
            </w:r>
            <w:r>
              <w:rPr>
                <w:rFonts w:ascii="仿宋_GB2312" w:eastAsia="仿宋_GB2312" w:hAnsi="仿宋" w:hint="eastAsia"/>
                <w:sz w:val="28"/>
                <w:szCs w:val="28"/>
              </w:rPr>
              <w:t>并获奖。</w:t>
            </w:r>
          </w:p>
        </w:tc>
        <w:tc>
          <w:tcPr>
            <w:tcW w:w="820" w:type="dxa"/>
            <w:vAlign w:val="center"/>
          </w:tcPr>
          <w:p w14:paraId="1B47B36C"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7C788E8C" w14:textId="77777777">
        <w:trPr>
          <w:jc w:val="center"/>
        </w:trPr>
        <w:tc>
          <w:tcPr>
            <w:tcW w:w="1441" w:type="dxa"/>
            <w:vMerge/>
            <w:vAlign w:val="center"/>
          </w:tcPr>
          <w:p w14:paraId="26F50DA9"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2219CFFB"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534CA3E1"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4.能遵守网络文明礼仪，自觉尊重知识产权，不使用盗版软件，自觉抵制不良信息。</w:t>
            </w:r>
          </w:p>
        </w:tc>
        <w:tc>
          <w:tcPr>
            <w:tcW w:w="820" w:type="dxa"/>
            <w:vAlign w:val="center"/>
          </w:tcPr>
          <w:p w14:paraId="3E37C475"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164CD584" w14:textId="77777777">
        <w:trPr>
          <w:jc w:val="center"/>
        </w:trPr>
        <w:tc>
          <w:tcPr>
            <w:tcW w:w="1441" w:type="dxa"/>
            <w:vMerge/>
            <w:vAlign w:val="center"/>
          </w:tcPr>
          <w:p w14:paraId="38018D17"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2E8E8B7D"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（二）</w:t>
            </w:r>
          </w:p>
          <w:p w14:paraId="2D8A15F9" w14:textId="77777777" w:rsidR="00515376" w:rsidRDefault="00416909">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教师发展(5分)</w:t>
            </w:r>
          </w:p>
        </w:tc>
        <w:tc>
          <w:tcPr>
            <w:tcW w:w="5542" w:type="dxa"/>
            <w:vAlign w:val="center"/>
          </w:tcPr>
          <w:p w14:paraId="2579C9F3"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1.具备良好的信息素养，全员通过国家中小学教师信息技术应用能力提升工程培训。</w:t>
            </w:r>
          </w:p>
        </w:tc>
        <w:tc>
          <w:tcPr>
            <w:tcW w:w="820" w:type="dxa"/>
            <w:vAlign w:val="center"/>
          </w:tcPr>
          <w:p w14:paraId="4C45369C"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0D902607" w14:textId="77777777">
        <w:trPr>
          <w:jc w:val="center"/>
        </w:trPr>
        <w:tc>
          <w:tcPr>
            <w:tcW w:w="1441" w:type="dxa"/>
            <w:vMerge/>
            <w:vAlign w:val="center"/>
          </w:tcPr>
          <w:p w14:paraId="1CA7F070"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71BFB71A"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2E0460C"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2.能熟练利用信息技术进行教学、教研、评价和管理。</w:t>
            </w:r>
          </w:p>
        </w:tc>
        <w:tc>
          <w:tcPr>
            <w:tcW w:w="820" w:type="dxa"/>
            <w:vAlign w:val="center"/>
          </w:tcPr>
          <w:p w14:paraId="50EC1FE3"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066E8953" w14:textId="77777777">
        <w:trPr>
          <w:jc w:val="center"/>
        </w:trPr>
        <w:tc>
          <w:tcPr>
            <w:tcW w:w="1441" w:type="dxa"/>
            <w:vMerge/>
            <w:vAlign w:val="center"/>
          </w:tcPr>
          <w:p w14:paraId="6E0F96DC"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671B583A"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1F148EE6"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3.近两年有省级以上信息化教育教学应用课题、论文或市级以上信息化相关竞赛获奖。</w:t>
            </w:r>
          </w:p>
        </w:tc>
        <w:tc>
          <w:tcPr>
            <w:tcW w:w="820" w:type="dxa"/>
            <w:vAlign w:val="center"/>
          </w:tcPr>
          <w:p w14:paraId="72BAE19F"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1718BF13" w14:textId="77777777">
        <w:trPr>
          <w:jc w:val="center"/>
        </w:trPr>
        <w:tc>
          <w:tcPr>
            <w:tcW w:w="1441" w:type="dxa"/>
            <w:vMerge/>
            <w:vAlign w:val="center"/>
          </w:tcPr>
          <w:p w14:paraId="5996F2AB"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0EE868D5"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（三）</w:t>
            </w:r>
          </w:p>
          <w:p w14:paraId="050A7DA3"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信息化</w:t>
            </w:r>
          </w:p>
          <w:p w14:paraId="7E8289E9"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领导力</w:t>
            </w:r>
          </w:p>
          <w:p w14:paraId="70F1BC95"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（5分）</w:t>
            </w:r>
          </w:p>
        </w:tc>
        <w:tc>
          <w:tcPr>
            <w:tcW w:w="5542" w:type="dxa"/>
            <w:vAlign w:val="center"/>
          </w:tcPr>
          <w:p w14:paraId="04DC9399"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1.学校管理团队有良好的信息化管理意识，有清晰的信息化发展目标和思路，达到国家《中小学校长信息化领导力标准（试行）》要求。</w:t>
            </w:r>
          </w:p>
        </w:tc>
        <w:tc>
          <w:tcPr>
            <w:tcW w:w="820" w:type="dxa"/>
            <w:vAlign w:val="center"/>
          </w:tcPr>
          <w:p w14:paraId="1D17049D"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3FAF7A9B" w14:textId="77777777">
        <w:trPr>
          <w:jc w:val="center"/>
        </w:trPr>
        <w:tc>
          <w:tcPr>
            <w:tcW w:w="1441" w:type="dxa"/>
            <w:vMerge/>
            <w:vAlign w:val="center"/>
          </w:tcPr>
          <w:p w14:paraId="2B66ECAF"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2692B291"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4D938F8"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2.学校管理团队能熟练运用省市智慧教育云平台开展学校管理，推进基于大数据的教育</w:t>
            </w:r>
            <w:r>
              <w:rPr>
                <w:rFonts w:ascii="仿宋_GB2312" w:eastAsia="仿宋_GB2312" w:hAnsi="仿宋" w:hint="eastAsia"/>
                <w:sz w:val="28"/>
                <w:szCs w:val="28"/>
              </w:rPr>
              <w:lastRenderedPageBreak/>
              <w:t>管理和评价。</w:t>
            </w:r>
          </w:p>
        </w:tc>
        <w:tc>
          <w:tcPr>
            <w:tcW w:w="820" w:type="dxa"/>
            <w:vAlign w:val="center"/>
          </w:tcPr>
          <w:p w14:paraId="7C6B6931"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lastRenderedPageBreak/>
              <w:t>2</w:t>
            </w:r>
          </w:p>
        </w:tc>
      </w:tr>
      <w:tr w:rsidR="00515376" w14:paraId="6425E54B" w14:textId="77777777">
        <w:trPr>
          <w:jc w:val="center"/>
        </w:trPr>
        <w:tc>
          <w:tcPr>
            <w:tcW w:w="1441" w:type="dxa"/>
            <w:vMerge/>
            <w:vAlign w:val="center"/>
          </w:tcPr>
          <w:p w14:paraId="49FF6540"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65DC1307"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6D2D806"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3.学校管理团队能带头应用信息化教学手段开展教育教学活动。</w:t>
            </w:r>
          </w:p>
        </w:tc>
        <w:tc>
          <w:tcPr>
            <w:tcW w:w="820" w:type="dxa"/>
            <w:vAlign w:val="center"/>
          </w:tcPr>
          <w:p w14:paraId="21B627E9"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6E328084" w14:textId="77777777">
        <w:trPr>
          <w:jc w:val="center"/>
        </w:trPr>
        <w:tc>
          <w:tcPr>
            <w:tcW w:w="1441" w:type="dxa"/>
            <w:vMerge w:val="restart"/>
            <w:vAlign w:val="center"/>
          </w:tcPr>
          <w:p w14:paraId="1CDA4B4F" w14:textId="77777777" w:rsidR="00515376" w:rsidRDefault="00515376">
            <w:pPr>
              <w:spacing w:line="400" w:lineRule="exact"/>
              <w:jc w:val="center"/>
              <w:rPr>
                <w:rFonts w:ascii="楷体_GB2312" w:eastAsia="楷体_GB2312" w:hAnsi="黑体"/>
                <w:b/>
                <w:sz w:val="28"/>
                <w:szCs w:val="28"/>
              </w:rPr>
            </w:pPr>
          </w:p>
          <w:p w14:paraId="7D87E019" w14:textId="77777777" w:rsidR="00515376" w:rsidRDefault="00515376">
            <w:pPr>
              <w:spacing w:line="400" w:lineRule="exact"/>
              <w:jc w:val="center"/>
              <w:rPr>
                <w:rFonts w:ascii="楷体_GB2312" w:eastAsia="楷体_GB2312" w:hAnsi="黑体"/>
                <w:b/>
                <w:sz w:val="28"/>
                <w:szCs w:val="28"/>
              </w:rPr>
            </w:pPr>
          </w:p>
          <w:p w14:paraId="60AD2D72" w14:textId="77777777" w:rsidR="00515376" w:rsidRDefault="00515376">
            <w:pPr>
              <w:spacing w:line="400" w:lineRule="exact"/>
              <w:jc w:val="center"/>
              <w:rPr>
                <w:rFonts w:ascii="楷体_GB2312" w:eastAsia="楷体_GB2312" w:hAnsi="黑体"/>
                <w:b/>
                <w:sz w:val="28"/>
                <w:szCs w:val="28"/>
              </w:rPr>
            </w:pPr>
          </w:p>
          <w:p w14:paraId="6EB54CBF" w14:textId="77777777" w:rsidR="00515376" w:rsidRDefault="00515376">
            <w:pPr>
              <w:spacing w:line="400" w:lineRule="exact"/>
              <w:jc w:val="center"/>
              <w:rPr>
                <w:rFonts w:ascii="楷体_GB2312" w:eastAsia="楷体_GB2312" w:hAnsi="黑体"/>
                <w:b/>
                <w:sz w:val="28"/>
                <w:szCs w:val="28"/>
              </w:rPr>
            </w:pPr>
          </w:p>
          <w:p w14:paraId="3C4E2F87" w14:textId="77777777" w:rsidR="00515376" w:rsidRDefault="00515376">
            <w:pPr>
              <w:spacing w:line="400" w:lineRule="exact"/>
              <w:jc w:val="center"/>
              <w:rPr>
                <w:rFonts w:ascii="楷体_GB2312" w:eastAsia="楷体_GB2312" w:hAnsi="黑体"/>
                <w:b/>
                <w:sz w:val="28"/>
                <w:szCs w:val="28"/>
              </w:rPr>
            </w:pPr>
          </w:p>
          <w:p w14:paraId="1E821680" w14:textId="77777777" w:rsidR="00515376" w:rsidRDefault="00515376">
            <w:pPr>
              <w:spacing w:line="400" w:lineRule="exact"/>
              <w:jc w:val="center"/>
              <w:rPr>
                <w:rFonts w:ascii="楷体_GB2312" w:eastAsia="楷体_GB2312" w:hAnsi="黑体"/>
                <w:b/>
                <w:sz w:val="28"/>
                <w:szCs w:val="28"/>
              </w:rPr>
            </w:pPr>
          </w:p>
          <w:p w14:paraId="7FA5F8C6" w14:textId="77777777" w:rsidR="00515376" w:rsidRDefault="00515376">
            <w:pPr>
              <w:spacing w:line="400" w:lineRule="exact"/>
              <w:jc w:val="center"/>
              <w:rPr>
                <w:rFonts w:ascii="楷体_GB2312" w:eastAsia="楷体_GB2312" w:hAnsi="黑体"/>
                <w:b/>
                <w:sz w:val="28"/>
                <w:szCs w:val="28"/>
              </w:rPr>
            </w:pPr>
          </w:p>
          <w:p w14:paraId="1D45C0B0" w14:textId="77777777" w:rsidR="00515376" w:rsidRDefault="00515376">
            <w:pPr>
              <w:spacing w:line="400" w:lineRule="exact"/>
              <w:jc w:val="center"/>
              <w:rPr>
                <w:rFonts w:ascii="楷体_GB2312" w:eastAsia="楷体_GB2312" w:hAnsi="黑体"/>
                <w:b/>
                <w:sz w:val="28"/>
                <w:szCs w:val="28"/>
              </w:rPr>
            </w:pPr>
          </w:p>
          <w:p w14:paraId="17FDE40D" w14:textId="77777777" w:rsidR="00515376" w:rsidRDefault="00515376">
            <w:pPr>
              <w:spacing w:line="400" w:lineRule="exact"/>
              <w:jc w:val="center"/>
              <w:rPr>
                <w:rFonts w:ascii="楷体_GB2312" w:eastAsia="楷体_GB2312" w:hAnsi="黑体"/>
                <w:b/>
                <w:sz w:val="28"/>
                <w:szCs w:val="28"/>
              </w:rPr>
            </w:pPr>
          </w:p>
          <w:p w14:paraId="02227E79" w14:textId="77777777" w:rsidR="00515376" w:rsidRDefault="00515376">
            <w:pPr>
              <w:spacing w:line="400" w:lineRule="exact"/>
              <w:jc w:val="center"/>
              <w:rPr>
                <w:rFonts w:ascii="楷体_GB2312" w:eastAsia="楷体_GB2312" w:hAnsi="黑体"/>
                <w:b/>
                <w:sz w:val="28"/>
                <w:szCs w:val="28"/>
              </w:rPr>
            </w:pPr>
          </w:p>
          <w:p w14:paraId="005AA0D5" w14:textId="77777777" w:rsidR="00515376" w:rsidRDefault="00515376">
            <w:pPr>
              <w:spacing w:line="400" w:lineRule="exact"/>
              <w:jc w:val="center"/>
              <w:rPr>
                <w:rFonts w:ascii="楷体_GB2312" w:eastAsia="楷体_GB2312" w:hAnsi="黑体"/>
                <w:b/>
                <w:sz w:val="28"/>
                <w:szCs w:val="28"/>
              </w:rPr>
            </w:pPr>
          </w:p>
          <w:p w14:paraId="2FD8B9B0" w14:textId="77777777" w:rsidR="00515376" w:rsidRDefault="00515376">
            <w:pPr>
              <w:spacing w:line="400" w:lineRule="exact"/>
              <w:jc w:val="center"/>
              <w:rPr>
                <w:rFonts w:ascii="楷体_GB2312" w:eastAsia="楷体_GB2312" w:hAnsi="黑体"/>
                <w:b/>
                <w:sz w:val="28"/>
                <w:szCs w:val="28"/>
              </w:rPr>
            </w:pPr>
          </w:p>
          <w:p w14:paraId="28586927" w14:textId="77777777" w:rsidR="00515376" w:rsidRDefault="00515376">
            <w:pPr>
              <w:spacing w:line="400" w:lineRule="exact"/>
              <w:jc w:val="center"/>
              <w:rPr>
                <w:rFonts w:ascii="楷体_GB2312" w:eastAsia="楷体_GB2312" w:hAnsi="黑体"/>
                <w:b/>
                <w:sz w:val="28"/>
                <w:szCs w:val="28"/>
              </w:rPr>
            </w:pPr>
          </w:p>
          <w:p w14:paraId="62C6CD0A" w14:textId="77777777" w:rsidR="00515376" w:rsidRDefault="00515376">
            <w:pPr>
              <w:spacing w:line="400" w:lineRule="exact"/>
              <w:jc w:val="center"/>
              <w:rPr>
                <w:rFonts w:ascii="楷体_GB2312" w:eastAsia="楷体_GB2312" w:hAnsi="黑体"/>
                <w:b/>
                <w:sz w:val="28"/>
                <w:szCs w:val="28"/>
              </w:rPr>
            </w:pPr>
          </w:p>
          <w:p w14:paraId="7FB4EA98" w14:textId="77777777" w:rsidR="00515376" w:rsidRDefault="00515376">
            <w:pPr>
              <w:spacing w:line="400" w:lineRule="exact"/>
              <w:jc w:val="center"/>
              <w:rPr>
                <w:rFonts w:ascii="楷体_GB2312" w:eastAsia="楷体_GB2312" w:hAnsi="黑体"/>
                <w:b/>
                <w:sz w:val="28"/>
                <w:szCs w:val="28"/>
              </w:rPr>
            </w:pPr>
          </w:p>
          <w:p w14:paraId="5A98D3FC"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四</w:t>
            </w:r>
          </w:p>
          <w:p w14:paraId="340953AC"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融合创新</w:t>
            </w:r>
          </w:p>
          <w:p w14:paraId="64DBC141"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（25分）</w:t>
            </w:r>
          </w:p>
        </w:tc>
        <w:tc>
          <w:tcPr>
            <w:tcW w:w="1377" w:type="dxa"/>
            <w:vMerge w:val="restart"/>
            <w:vAlign w:val="center"/>
          </w:tcPr>
          <w:p w14:paraId="5D91B74C" w14:textId="77777777" w:rsidR="00515376" w:rsidRDefault="00515376">
            <w:pPr>
              <w:spacing w:line="400" w:lineRule="exact"/>
              <w:jc w:val="center"/>
              <w:rPr>
                <w:rFonts w:ascii="仿宋_GB2312" w:eastAsia="仿宋_GB2312" w:hAnsi="黑体"/>
                <w:b/>
                <w:sz w:val="28"/>
                <w:szCs w:val="28"/>
              </w:rPr>
            </w:pPr>
          </w:p>
          <w:p w14:paraId="3A31D2E6" w14:textId="77777777" w:rsidR="00515376" w:rsidRDefault="00515376">
            <w:pPr>
              <w:spacing w:line="400" w:lineRule="exact"/>
              <w:jc w:val="center"/>
              <w:rPr>
                <w:rFonts w:ascii="仿宋_GB2312" w:eastAsia="仿宋_GB2312" w:hAnsi="黑体"/>
                <w:b/>
                <w:sz w:val="28"/>
                <w:szCs w:val="28"/>
              </w:rPr>
            </w:pPr>
          </w:p>
          <w:p w14:paraId="247497CD" w14:textId="77777777" w:rsidR="00515376" w:rsidRDefault="00515376">
            <w:pPr>
              <w:spacing w:line="400" w:lineRule="exact"/>
              <w:jc w:val="center"/>
              <w:rPr>
                <w:rFonts w:ascii="仿宋_GB2312" w:eastAsia="仿宋_GB2312" w:hAnsi="黑体"/>
                <w:b/>
                <w:sz w:val="28"/>
                <w:szCs w:val="28"/>
              </w:rPr>
            </w:pPr>
          </w:p>
          <w:p w14:paraId="27F04993" w14:textId="77777777" w:rsidR="00515376" w:rsidRDefault="00515376">
            <w:pPr>
              <w:spacing w:line="400" w:lineRule="exact"/>
              <w:jc w:val="center"/>
              <w:rPr>
                <w:rFonts w:ascii="仿宋_GB2312" w:eastAsia="仿宋_GB2312" w:hAnsi="黑体"/>
                <w:b/>
                <w:sz w:val="28"/>
                <w:szCs w:val="28"/>
              </w:rPr>
            </w:pPr>
          </w:p>
          <w:p w14:paraId="4843456C" w14:textId="77777777" w:rsidR="00515376" w:rsidRDefault="00515376">
            <w:pPr>
              <w:spacing w:line="400" w:lineRule="exact"/>
              <w:jc w:val="center"/>
              <w:rPr>
                <w:rFonts w:ascii="仿宋_GB2312" w:eastAsia="仿宋_GB2312" w:hAnsi="黑体"/>
                <w:b/>
                <w:sz w:val="28"/>
                <w:szCs w:val="28"/>
              </w:rPr>
            </w:pPr>
          </w:p>
          <w:p w14:paraId="57CB22D7" w14:textId="77777777" w:rsidR="00515376" w:rsidRDefault="00515376">
            <w:pPr>
              <w:spacing w:line="400" w:lineRule="exact"/>
              <w:jc w:val="center"/>
              <w:rPr>
                <w:rFonts w:ascii="仿宋_GB2312" w:eastAsia="仿宋_GB2312" w:hAnsi="黑体"/>
                <w:b/>
                <w:sz w:val="28"/>
                <w:szCs w:val="28"/>
              </w:rPr>
            </w:pPr>
          </w:p>
          <w:p w14:paraId="27046D72"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（一）</w:t>
            </w:r>
          </w:p>
          <w:p w14:paraId="6FE771FF"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智慧教学（12分）</w:t>
            </w:r>
          </w:p>
        </w:tc>
        <w:tc>
          <w:tcPr>
            <w:tcW w:w="5542" w:type="dxa"/>
            <w:vAlign w:val="center"/>
          </w:tcPr>
          <w:p w14:paraId="1D0D3DB3" w14:textId="49B9E57D"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w:t>
            </w:r>
            <w:r w:rsidR="001B1649">
              <w:rPr>
                <w:rFonts w:ascii="仿宋_GB2312" w:eastAsia="仿宋_GB2312" w:hAnsi="仿宋" w:hint="eastAsia"/>
                <w:sz w:val="28"/>
                <w:szCs w:val="28"/>
              </w:rPr>
              <w:t>能利用</w:t>
            </w:r>
            <w:r>
              <w:rPr>
                <w:rFonts w:ascii="仿宋_GB2312" w:eastAsia="仿宋_GB2312" w:hAnsi="仿宋" w:hint="eastAsia"/>
                <w:sz w:val="28"/>
                <w:szCs w:val="28"/>
              </w:rPr>
              <w:t>智慧教育云平台进行备课，课时数占学校总课时数的80%以上。</w:t>
            </w:r>
          </w:p>
        </w:tc>
        <w:tc>
          <w:tcPr>
            <w:tcW w:w="820" w:type="dxa"/>
            <w:vAlign w:val="center"/>
          </w:tcPr>
          <w:p w14:paraId="2004AB76"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3</w:t>
            </w:r>
          </w:p>
        </w:tc>
      </w:tr>
      <w:tr w:rsidR="00515376" w14:paraId="21D1C3B5" w14:textId="77777777">
        <w:trPr>
          <w:jc w:val="center"/>
        </w:trPr>
        <w:tc>
          <w:tcPr>
            <w:tcW w:w="1441" w:type="dxa"/>
            <w:vMerge/>
            <w:vAlign w:val="center"/>
          </w:tcPr>
          <w:p w14:paraId="22794011"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209B863F"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0979EFF6"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2.智慧课堂覆盖所有学科教学，教学中能综合运用信息化教学工具、资源平台、网络空间。</w:t>
            </w:r>
          </w:p>
        </w:tc>
        <w:tc>
          <w:tcPr>
            <w:tcW w:w="820" w:type="dxa"/>
            <w:vAlign w:val="center"/>
          </w:tcPr>
          <w:p w14:paraId="25F77860"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3</w:t>
            </w:r>
          </w:p>
        </w:tc>
      </w:tr>
      <w:tr w:rsidR="00515376" w14:paraId="1D88F2AA" w14:textId="77777777">
        <w:trPr>
          <w:jc w:val="center"/>
        </w:trPr>
        <w:tc>
          <w:tcPr>
            <w:tcW w:w="1441" w:type="dxa"/>
            <w:vMerge/>
            <w:vAlign w:val="center"/>
          </w:tcPr>
          <w:p w14:paraId="074DBF83"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4CB8C660"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79F3D25"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3.利用信息技术改革实验教学手段，开展真实与虚拟环境互补的实验教学。</w:t>
            </w:r>
          </w:p>
        </w:tc>
        <w:tc>
          <w:tcPr>
            <w:tcW w:w="820" w:type="dxa"/>
            <w:vAlign w:val="center"/>
          </w:tcPr>
          <w:p w14:paraId="62F9A056"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43BD5280" w14:textId="77777777">
        <w:trPr>
          <w:jc w:val="center"/>
        </w:trPr>
        <w:tc>
          <w:tcPr>
            <w:tcW w:w="1441" w:type="dxa"/>
            <w:vMerge/>
            <w:vAlign w:val="center"/>
          </w:tcPr>
          <w:p w14:paraId="29D21B0E"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7C64C3DF"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0BB2F68"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4.能够利用省市智慧教育设备和云平台进行教与学过程数据的采集、汇聚、整理、分析，实现精准化教情、学情的反馈。</w:t>
            </w:r>
          </w:p>
        </w:tc>
        <w:tc>
          <w:tcPr>
            <w:tcW w:w="820" w:type="dxa"/>
            <w:vAlign w:val="center"/>
          </w:tcPr>
          <w:p w14:paraId="68168A1C"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44DD0938" w14:textId="77777777">
        <w:trPr>
          <w:jc w:val="center"/>
        </w:trPr>
        <w:tc>
          <w:tcPr>
            <w:tcW w:w="1441" w:type="dxa"/>
            <w:vMerge/>
            <w:vAlign w:val="center"/>
          </w:tcPr>
          <w:p w14:paraId="5112DBC7"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B8654FB"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B770C68"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5.利用移动学习终端和资源，帮助学生自主学习、在线学习，实现任何时间、任何地点的个性化学习。</w:t>
            </w:r>
          </w:p>
        </w:tc>
        <w:tc>
          <w:tcPr>
            <w:tcW w:w="820" w:type="dxa"/>
            <w:vAlign w:val="center"/>
          </w:tcPr>
          <w:p w14:paraId="3123C8D9"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5E3E4492" w14:textId="77777777">
        <w:trPr>
          <w:jc w:val="center"/>
        </w:trPr>
        <w:tc>
          <w:tcPr>
            <w:tcW w:w="1441" w:type="dxa"/>
            <w:vMerge/>
            <w:vAlign w:val="center"/>
          </w:tcPr>
          <w:p w14:paraId="6EB781C2"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10F9D635"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（二）</w:t>
            </w:r>
          </w:p>
          <w:p w14:paraId="5B9B63ED"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智慧管理（10分）</w:t>
            </w:r>
          </w:p>
        </w:tc>
        <w:tc>
          <w:tcPr>
            <w:tcW w:w="5542" w:type="dxa"/>
            <w:vAlign w:val="center"/>
          </w:tcPr>
          <w:p w14:paraId="73556F89"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1.建有安全的校园门户网站，对校内外公开信息，并为智慧校园应用提供统一入口，门户信息更新及时。</w:t>
            </w:r>
          </w:p>
        </w:tc>
        <w:tc>
          <w:tcPr>
            <w:tcW w:w="820" w:type="dxa"/>
            <w:vAlign w:val="center"/>
          </w:tcPr>
          <w:p w14:paraId="2FA4BEF3"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6C4943B3" w14:textId="77777777">
        <w:trPr>
          <w:jc w:val="center"/>
        </w:trPr>
        <w:tc>
          <w:tcPr>
            <w:tcW w:w="1441" w:type="dxa"/>
            <w:vMerge/>
            <w:vAlign w:val="center"/>
          </w:tcPr>
          <w:p w14:paraId="15D97C25"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37C4885"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1F6EF2E"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2.提供统一的电子身份，支持多平台、多终端统一的用户认证方式，实现各种应用系统无缝集成和单点登录。</w:t>
            </w:r>
          </w:p>
        </w:tc>
        <w:tc>
          <w:tcPr>
            <w:tcW w:w="820" w:type="dxa"/>
            <w:vAlign w:val="center"/>
          </w:tcPr>
          <w:p w14:paraId="5942A1E2"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46D480A1" w14:textId="77777777">
        <w:trPr>
          <w:jc w:val="center"/>
        </w:trPr>
        <w:tc>
          <w:tcPr>
            <w:tcW w:w="1441" w:type="dxa"/>
            <w:vMerge/>
            <w:vAlign w:val="center"/>
          </w:tcPr>
          <w:p w14:paraId="51B719BF"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786387A1"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1D572420"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3.部署教学、行政、学生、后勤等管理信息系统并有效应用，实现与省市县平台互联互通和数据共享。</w:t>
            </w:r>
          </w:p>
        </w:tc>
        <w:tc>
          <w:tcPr>
            <w:tcW w:w="820" w:type="dxa"/>
            <w:vAlign w:val="center"/>
          </w:tcPr>
          <w:p w14:paraId="3311A42F"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330F88DF" w14:textId="77777777">
        <w:trPr>
          <w:jc w:val="center"/>
        </w:trPr>
        <w:tc>
          <w:tcPr>
            <w:tcW w:w="1441" w:type="dxa"/>
            <w:vMerge/>
            <w:vAlign w:val="center"/>
          </w:tcPr>
          <w:p w14:paraId="61578D5B"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76D6D956"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2B5CAD0F"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4.建立智慧校园管理系统并与物联网教育应用系统联动，实施精细化管理。</w:t>
            </w:r>
          </w:p>
        </w:tc>
        <w:tc>
          <w:tcPr>
            <w:tcW w:w="820" w:type="dxa"/>
            <w:vAlign w:val="center"/>
          </w:tcPr>
          <w:p w14:paraId="1D67D2D2"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6A3C90BF" w14:textId="77777777">
        <w:trPr>
          <w:jc w:val="center"/>
        </w:trPr>
        <w:tc>
          <w:tcPr>
            <w:tcW w:w="1441" w:type="dxa"/>
            <w:vMerge/>
            <w:vAlign w:val="center"/>
          </w:tcPr>
          <w:p w14:paraId="7602B0E5"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604931E2"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730B8C22"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5.建有数据分析模型和评估指标体系，积极推进基于大数据分析的教育教学管理和评价。</w:t>
            </w:r>
          </w:p>
        </w:tc>
        <w:tc>
          <w:tcPr>
            <w:tcW w:w="820" w:type="dxa"/>
            <w:vAlign w:val="center"/>
          </w:tcPr>
          <w:p w14:paraId="1D0BD6CF"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2015D29C" w14:textId="77777777">
        <w:trPr>
          <w:jc w:val="center"/>
        </w:trPr>
        <w:tc>
          <w:tcPr>
            <w:tcW w:w="1441" w:type="dxa"/>
            <w:vMerge/>
            <w:vAlign w:val="center"/>
          </w:tcPr>
          <w:p w14:paraId="3089EF84"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36B665A8"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0E66BB8C"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6.实现学生学情与健康的智能监测和预警，即时上传数据到省市云平台。</w:t>
            </w:r>
          </w:p>
        </w:tc>
        <w:tc>
          <w:tcPr>
            <w:tcW w:w="820" w:type="dxa"/>
            <w:vAlign w:val="center"/>
          </w:tcPr>
          <w:p w14:paraId="16359159"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73E6F6C5" w14:textId="77777777">
        <w:trPr>
          <w:jc w:val="center"/>
        </w:trPr>
        <w:tc>
          <w:tcPr>
            <w:tcW w:w="1441" w:type="dxa"/>
            <w:vMerge/>
            <w:vAlign w:val="center"/>
          </w:tcPr>
          <w:p w14:paraId="003D64E5"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4E545DD6"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（三）</w:t>
            </w:r>
          </w:p>
          <w:p w14:paraId="15A0C0E0"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智慧服务</w:t>
            </w:r>
            <w:r>
              <w:rPr>
                <w:rFonts w:ascii="仿宋_GB2312" w:eastAsia="仿宋_GB2312" w:hAnsi="黑体" w:hint="eastAsia"/>
                <w:b/>
                <w:sz w:val="28"/>
                <w:szCs w:val="28"/>
              </w:rPr>
              <w:lastRenderedPageBreak/>
              <w:t>（3分）</w:t>
            </w:r>
          </w:p>
        </w:tc>
        <w:tc>
          <w:tcPr>
            <w:tcW w:w="5542" w:type="dxa"/>
            <w:vAlign w:val="center"/>
          </w:tcPr>
          <w:p w14:paraId="531402FA"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lastRenderedPageBreak/>
              <w:t>1.提供基于PC端和移动端的家校互动平台，提供入校报名、学籍查询、家校互动等服务，</w:t>
            </w:r>
            <w:r>
              <w:rPr>
                <w:rFonts w:ascii="仿宋_GB2312" w:eastAsia="仿宋_GB2312" w:hAnsi="仿宋" w:hint="eastAsia"/>
                <w:sz w:val="28"/>
                <w:szCs w:val="28"/>
              </w:rPr>
              <w:lastRenderedPageBreak/>
              <w:t>实现智慧便捷的校籍管理功能。</w:t>
            </w:r>
          </w:p>
        </w:tc>
        <w:tc>
          <w:tcPr>
            <w:tcW w:w="820" w:type="dxa"/>
            <w:vAlign w:val="center"/>
          </w:tcPr>
          <w:p w14:paraId="41C3141A"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lastRenderedPageBreak/>
              <w:t>1</w:t>
            </w:r>
          </w:p>
        </w:tc>
      </w:tr>
      <w:tr w:rsidR="00515376" w14:paraId="4C1EB04E" w14:textId="77777777">
        <w:trPr>
          <w:jc w:val="center"/>
        </w:trPr>
        <w:tc>
          <w:tcPr>
            <w:tcW w:w="1441" w:type="dxa"/>
            <w:vMerge/>
            <w:vAlign w:val="center"/>
          </w:tcPr>
          <w:p w14:paraId="7E95CEC9"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42AF286"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0EA6E21D"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2.为学生科技实践、社区活动等提供信息化支持。</w:t>
            </w:r>
          </w:p>
        </w:tc>
        <w:tc>
          <w:tcPr>
            <w:tcW w:w="820" w:type="dxa"/>
            <w:vAlign w:val="center"/>
          </w:tcPr>
          <w:p w14:paraId="333D2770"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21C7717A" w14:textId="77777777">
        <w:trPr>
          <w:jc w:val="center"/>
        </w:trPr>
        <w:tc>
          <w:tcPr>
            <w:tcW w:w="1441" w:type="dxa"/>
            <w:vMerge/>
            <w:vAlign w:val="center"/>
          </w:tcPr>
          <w:p w14:paraId="505E7827"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3344583"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175B8829"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3.利用省市智慧云平台为其他学校、家庭和社会提供教学课程及综合实践活动的公益服务。</w:t>
            </w:r>
          </w:p>
        </w:tc>
        <w:tc>
          <w:tcPr>
            <w:tcW w:w="820" w:type="dxa"/>
            <w:vAlign w:val="center"/>
          </w:tcPr>
          <w:p w14:paraId="2D835101"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0071FC02" w14:textId="77777777">
        <w:trPr>
          <w:jc w:val="center"/>
        </w:trPr>
        <w:tc>
          <w:tcPr>
            <w:tcW w:w="1441" w:type="dxa"/>
            <w:vMerge w:val="restart"/>
            <w:vAlign w:val="center"/>
          </w:tcPr>
          <w:p w14:paraId="7B590E30" w14:textId="77777777" w:rsidR="00515376" w:rsidRDefault="00515376">
            <w:pPr>
              <w:spacing w:line="400" w:lineRule="exact"/>
              <w:jc w:val="center"/>
              <w:rPr>
                <w:rFonts w:ascii="楷体_GB2312" w:eastAsia="楷体_GB2312" w:hAnsi="黑体"/>
                <w:b/>
                <w:sz w:val="28"/>
                <w:szCs w:val="28"/>
              </w:rPr>
            </w:pPr>
          </w:p>
          <w:p w14:paraId="22824279" w14:textId="77777777" w:rsidR="00515376" w:rsidRDefault="00515376">
            <w:pPr>
              <w:spacing w:line="400" w:lineRule="exact"/>
              <w:jc w:val="center"/>
              <w:rPr>
                <w:rFonts w:ascii="楷体_GB2312" w:eastAsia="楷体_GB2312" w:hAnsi="黑体"/>
                <w:b/>
                <w:sz w:val="28"/>
                <w:szCs w:val="28"/>
              </w:rPr>
            </w:pPr>
          </w:p>
          <w:p w14:paraId="7A3CD952" w14:textId="77777777" w:rsidR="00515376" w:rsidRDefault="00515376">
            <w:pPr>
              <w:spacing w:line="400" w:lineRule="exact"/>
              <w:jc w:val="center"/>
              <w:rPr>
                <w:rFonts w:ascii="楷体_GB2312" w:eastAsia="楷体_GB2312" w:hAnsi="黑体"/>
                <w:b/>
                <w:sz w:val="28"/>
                <w:szCs w:val="28"/>
              </w:rPr>
            </w:pPr>
          </w:p>
          <w:p w14:paraId="0B6A15EE" w14:textId="77777777" w:rsidR="00515376" w:rsidRDefault="00515376">
            <w:pPr>
              <w:spacing w:line="400" w:lineRule="exact"/>
              <w:jc w:val="center"/>
              <w:rPr>
                <w:rFonts w:ascii="楷体_GB2312" w:eastAsia="楷体_GB2312" w:hAnsi="黑体"/>
                <w:b/>
                <w:sz w:val="28"/>
                <w:szCs w:val="28"/>
              </w:rPr>
            </w:pPr>
          </w:p>
          <w:p w14:paraId="7FD7F7BD" w14:textId="77777777" w:rsidR="00515376" w:rsidRDefault="00515376">
            <w:pPr>
              <w:spacing w:line="400" w:lineRule="exact"/>
              <w:jc w:val="center"/>
              <w:rPr>
                <w:rFonts w:ascii="楷体_GB2312" w:eastAsia="楷体_GB2312" w:hAnsi="黑体"/>
                <w:b/>
                <w:sz w:val="28"/>
                <w:szCs w:val="28"/>
              </w:rPr>
            </w:pPr>
          </w:p>
          <w:p w14:paraId="1B481B47" w14:textId="77777777" w:rsidR="00515376" w:rsidRDefault="00515376">
            <w:pPr>
              <w:spacing w:line="400" w:lineRule="exact"/>
              <w:jc w:val="center"/>
              <w:rPr>
                <w:rFonts w:ascii="楷体_GB2312" w:eastAsia="楷体_GB2312" w:hAnsi="黑体"/>
                <w:b/>
                <w:sz w:val="28"/>
                <w:szCs w:val="28"/>
              </w:rPr>
            </w:pPr>
          </w:p>
          <w:p w14:paraId="384B31F5" w14:textId="77777777" w:rsidR="00515376" w:rsidRDefault="00515376">
            <w:pPr>
              <w:spacing w:line="400" w:lineRule="exact"/>
              <w:jc w:val="center"/>
              <w:rPr>
                <w:rFonts w:ascii="楷体_GB2312" w:eastAsia="楷体_GB2312" w:hAnsi="黑体"/>
                <w:b/>
                <w:sz w:val="28"/>
                <w:szCs w:val="28"/>
              </w:rPr>
            </w:pPr>
          </w:p>
          <w:p w14:paraId="37C86290" w14:textId="77777777" w:rsidR="00515376" w:rsidRDefault="00515376">
            <w:pPr>
              <w:spacing w:line="400" w:lineRule="exact"/>
              <w:jc w:val="center"/>
              <w:rPr>
                <w:rFonts w:ascii="楷体_GB2312" w:eastAsia="楷体_GB2312" w:hAnsi="黑体"/>
                <w:b/>
                <w:sz w:val="28"/>
                <w:szCs w:val="28"/>
              </w:rPr>
            </w:pPr>
          </w:p>
          <w:p w14:paraId="1D7A10FF" w14:textId="77777777" w:rsidR="00515376" w:rsidRDefault="00515376">
            <w:pPr>
              <w:spacing w:line="400" w:lineRule="exact"/>
              <w:jc w:val="center"/>
              <w:rPr>
                <w:rFonts w:ascii="楷体_GB2312" w:eastAsia="楷体_GB2312" w:hAnsi="黑体"/>
                <w:b/>
                <w:sz w:val="28"/>
                <w:szCs w:val="28"/>
              </w:rPr>
            </w:pPr>
          </w:p>
          <w:p w14:paraId="6EEAC294"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五</w:t>
            </w:r>
          </w:p>
          <w:p w14:paraId="3F378D98"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支撑保障</w:t>
            </w:r>
          </w:p>
          <w:p w14:paraId="513FD45D"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（16分）</w:t>
            </w:r>
          </w:p>
        </w:tc>
        <w:tc>
          <w:tcPr>
            <w:tcW w:w="1377" w:type="dxa"/>
            <w:vMerge w:val="restart"/>
            <w:vAlign w:val="center"/>
          </w:tcPr>
          <w:p w14:paraId="18C2CCF4"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（一）</w:t>
            </w:r>
          </w:p>
          <w:p w14:paraId="043D65F7"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组织领导（3分）</w:t>
            </w:r>
          </w:p>
        </w:tc>
        <w:tc>
          <w:tcPr>
            <w:tcW w:w="5542" w:type="dxa"/>
            <w:vAlign w:val="center"/>
          </w:tcPr>
          <w:p w14:paraId="427D667C"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1.成立以校长为组长的智慧校园工作领导小组，每学期专题研究信息化工作。</w:t>
            </w:r>
          </w:p>
        </w:tc>
        <w:tc>
          <w:tcPr>
            <w:tcW w:w="820" w:type="dxa"/>
            <w:vAlign w:val="center"/>
          </w:tcPr>
          <w:p w14:paraId="5FD16DE6"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79B379AC" w14:textId="77777777">
        <w:trPr>
          <w:jc w:val="center"/>
        </w:trPr>
        <w:tc>
          <w:tcPr>
            <w:tcW w:w="1441" w:type="dxa"/>
            <w:vMerge/>
            <w:vAlign w:val="center"/>
          </w:tcPr>
          <w:p w14:paraId="2FDD77F9"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E505B7B"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BD262B9" w14:textId="46F9B536"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w:t>
            </w:r>
            <w:r w:rsidR="001B1649">
              <w:rPr>
                <w:rFonts w:ascii="仿宋_GB2312" w:eastAsia="仿宋_GB2312" w:hAnsi="仿宋" w:hint="eastAsia"/>
                <w:sz w:val="28"/>
                <w:szCs w:val="28"/>
              </w:rPr>
              <w:t>设有学校</w:t>
            </w:r>
            <w:r>
              <w:rPr>
                <w:rFonts w:ascii="仿宋_GB2312" w:eastAsia="仿宋_GB2312" w:hAnsi="仿宋" w:hint="eastAsia"/>
                <w:sz w:val="28"/>
                <w:szCs w:val="28"/>
              </w:rPr>
              <w:t>首席信息官。</w:t>
            </w:r>
          </w:p>
        </w:tc>
        <w:tc>
          <w:tcPr>
            <w:tcW w:w="820" w:type="dxa"/>
            <w:vAlign w:val="center"/>
          </w:tcPr>
          <w:p w14:paraId="61223E0E"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75ABFB5E" w14:textId="77777777">
        <w:trPr>
          <w:jc w:val="center"/>
        </w:trPr>
        <w:tc>
          <w:tcPr>
            <w:tcW w:w="1441" w:type="dxa"/>
            <w:vMerge/>
            <w:vAlign w:val="center"/>
          </w:tcPr>
          <w:p w14:paraId="754FAC79"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0C989ADE"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5579E255"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3.制定学校智慧校园建设规划并按计划推进实施。</w:t>
            </w:r>
          </w:p>
        </w:tc>
        <w:tc>
          <w:tcPr>
            <w:tcW w:w="820" w:type="dxa"/>
            <w:vAlign w:val="center"/>
          </w:tcPr>
          <w:p w14:paraId="3FECACBF"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6CA4A793" w14:textId="77777777">
        <w:trPr>
          <w:jc w:val="center"/>
        </w:trPr>
        <w:tc>
          <w:tcPr>
            <w:tcW w:w="1441" w:type="dxa"/>
            <w:vMerge/>
            <w:vAlign w:val="center"/>
          </w:tcPr>
          <w:p w14:paraId="61D73923"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18B7D473"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（二）</w:t>
            </w:r>
          </w:p>
          <w:p w14:paraId="5F5E065C"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机构人员（4分）</w:t>
            </w:r>
          </w:p>
        </w:tc>
        <w:tc>
          <w:tcPr>
            <w:tcW w:w="5542" w:type="dxa"/>
            <w:vAlign w:val="center"/>
          </w:tcPr>
          <w:p w14:paraId="3526D54F"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1.单独设置中层管理部门或机构，专门负责教育信息化工作。</w:t>
            </w:r>
          </w:p>
        </w:tc>
        <w:tc>
          <w:tcPr>
            <w:tcW w:w="820" w:type="dxa"/>
            <w:vAlign w:val="center"/>
          </w:tcPr>
          <w:p w14:paraId="2DD20208"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691A1F27" w14:textId="77777777">
        <w:trPr>
          <w:jc w:val="center"/>
        </w:trPr>
        <w:tc>
          <w:tcPr>
            <w:tcW w:w="1441" w:type="dxa"/>
            <w:vMerge/>
            <w:vAlign w:val="center"/>
          </w:tcPr>
          <w:p w14:paraId="03BD94DD"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1B04897A"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181AC0B9"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2.配备持有市级以上相关证书的专职管理人员。</w:t>
            </w:r>
          </w:p>
        </w:tc>
        <w:tc>
          <w:tcPr>
            <w:tcW w:w="820" w:type="dxa"/>
            <w:vAlign w:val="center"/>
          </w:tcPr>
          <w:p w14:paraId="556043E9"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5C914537" w14:textId="77777777">
        <w:trPr>
          <w:jc w:val="center"/>
        </w:trPr>
        <w:tc>
          <w:tcPr>
            <w:tcW w:w="1441" w:type="dxa"/>
            <w:vMerge/>
            <w:vAlign w:val="center"/>
          </w:tcPr>
          <w:p w14:paraId="2A2A0F62"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2A9CF1E1"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1F7FEF5"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3.每门学科安排1名信息化教研员，负责推进信息技术与本学科教学的融合创新。</w:t>
            </w:r>
          </w:p>
        </w:tc>
        <w:tc>
          <w:tcPr>
            <w:tcW w:w="820" w:type="dxa"/>
            <w:vAlign w:val="center"/>
          </w:tcPr>
          <w:p w14:paraId="01FCDC04"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2A5CC0FF" w14:textId="77777777">
        <w:trPr>
          <w:jc w:val="center"/>
        </w:trPr>
        <w:tc>
          <w:tcPr>
            <w:tcW w:w="1441" w:type="dxa"/>
            <w:vMerge/>
            <w:vAlign w:val="center"/>
          </w:tcPr>
          <w:p w14:paraId="4C193EED"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7F8FE2CF"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（三）</w:t>
            </w:r>
          </w:p>
          <w:p w14:paraId="4DFD21CC"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经费保障（6分）</w:t>
            </w:r>
          </w:p>
        </w:tc>
        <w:tc>
          <w:tcPr>
            <w:tcW w:w="5542" w:type="dxa"/>
            <w:vAlign w:val="center"/>
          </w:tcPr>
          <w:p w14:paraId="03068008"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1.财政设立专项经费，用于学校信息化基础设施和重点项目建设。</w:t>
            </w:r>
          </w:p>
        </w:tc>
        <w:tc>
          <w:tcPr>
            <w:tcW w:w="820" w:type="dxa"/>
            <w:vAlign w:val="center"/>
          </w:tcPr>
          <w:p w14:paraId="2B6A5C1E"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3A1818F0" w14:textId="77777777">
        <w:trPr>
          <w:jc w:val="center"/>
        </w:trPr>
        <w:tc>
          <w:tcPr>
            <w:tcW w:w="1441" w:type="dxa"/>
            <w:vMerge/>
            <w:vAlign w:val="center"/>
          </w:tcPr>
          <w:p w14:paraId="4364B5CD"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099F5809"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1010D96"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2.学校安排不低于生均公用经费的5%，用于信息化资源更新和日常运维。</w:t>
            </w:r>
          </w:p>
        </w:tc>
        <w:tc>
          <w:tcPr>
            <w:tcW w:w="820" w:type="dxa"/>
            <w:vAlign w:val="center"/>
          </w:tcPr>
          <w:p w14:paraId="607315CC"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3</w:t>
            </w:r>
          </w:p>
        </w:tc>
      </w:tr>
      <w:tr w:rsidR="00515376" w14:paraId="0F363701" w14:textId="77777777">
        <w:trPr>
          <w:jc w:val="center"/>
        </w:trPr>
        <w:tc>
          <w:tcPr>
            <w:tcW w:w="1441" w:type="dxa"/>
            <w:vMerge/>
            <w:vAlign w:val="center"/>
          </w:tcPr>
          <w:p w14:paraId="49818342"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08954D2D"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2BE74C9"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3.开展校企等合作，建立多元化经费投入机制。</w:t>
            </w:r>
          </w:p>
        </w:tc>
        <w:tc>
          <w:tcPr>
            <w:tcW w:w="820" w:type="dxa"/>
            <w:vAlign w:val="center"/>
          </w:tcPr>
          <w:p w14:paraId="3F934120"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0A8C5E3D" w14:textId="77777777">
        <w:trPr>
          <w:jc w:val="center"/>
        </w:trPr>
        <w:tc>
          <w:tcPr>
            <w:tcW w:w="1441" w:type="dxa"/>
            <w:vMerge/>
            <w:vAlign w:val="center"/>
          </w:tcPr>
          <w:p w14:paraId="2DE8D4B1" w14:textId="77777777" w:rsidR="00515376" w:rsidRDefault="00515376">
            <w:pPr>
              <w:spacing w:line="400" w:lineRule="exact"/>
              <w:jc w:val="center"/>
              <w:rPr>
                <w:rFonts w:ascii="楷体_GB2312" w:eastAsia="楷体_GB2312" w:hAnsi="黑体"/>
                <w:b/>
                <w:sz w:val="28"/>
                <w:szCs w:val="28"/>
              </w:rPr>
            </w:pPr>
          </w:p>
        </w:tc>
        <w:tc>
          <w:tcPr>
            <w:tcW w:w="1377" w:type="dxa"/>
            <w:vMerge w:val="restart"/>
            <w:vAlign w:val="center"/>
          </w:tcPr>
          <w:p w14:paraId="58344E09"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（四）</w:t>
            </w:r>
          </w:p>
          <w:p w14:paraId="69A290E6"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制度建设（3分）</w:t>
            </w:r>
          </w:p>
        </w:tc>
        <w:tc>
          <w:tcPr>
            <w:tcW w:w="5542" w:type="dxa"/>
            <w:vAlign w:val="center"/>
          </w:tcPr>
          <w:p w14:paraId="1C9DBB65"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1.建立教育信息化建设、运营和管理制度。</w:t>
            </w:r>
          </w:p>
        </w:tc>
        <w:tc>
          <w:tcPr>
            <w:tcW w:w="820" w:type="dxa"/>
            <w:vAlign w:val="center"/>
          </w:tcPr>
          <w:p w14:paraId="6A2AE47C"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756BFA01" w14:textId="77777777">
        <w:trPr>
          <w:jc w:val="center"/>
        </w:trPr>
        <w:tc>
          <w:tcPr>
            <w:tcW w:w="1441" w:type="dxa"/>
            <w:vMerge/>
            <w:vAlign w:val="center"/>
          </w:tcPr>
          <w:p w14:paraId="460800EF"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3C18A232"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18133C0C"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2.信息系统定级，重要系统备案，定期开展网络与信息安全等保测评工作。</w:t>
            </w:r>
          </w:p>
        </w:tc>
        <w:tc>
          <w:tcPr>
            <w:tcW w:w="820" w:type="dxa"/>
            <w:vAlign w:val="center"/>
          </w:tcPr>
          <w:p w14:paraId="34F350B5"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3A3EBA97" w14:textId="77777777">
        <w:trPr>
          <w:jc w:val="center"/>
        </w:trPr>
        <w:tc>
          <w:tcPr>
            <w:tcW w:w="1441" w:type="dxa"/>
            <w:vMerge/>
            <w:vAlign w:val="center"/>
          </w:tcPr>
          <w:p w14:paraId="4A62F8CA" w14:textId="77777777" w:rsidR="00515376" w:rsidRDefault="00515376">
            <w:pPr>
              <w:spacing w:line="400" w:lineRule="exact"/>
              <w:jc w:val="center"/>
              <w:rPr>
                <w:rFonts w:ascii="楷体_GB2312" w:eastAsia="楷体_GB2312" w:hAnsi="黑体"/>
                <w:b/>
                <w:sz w:val="28"/>
                <w:szCs w:val="28"/>
              </w:rPr>
            </w:pPr>
          </w:p>
        </w:tc>
        <w:tc>
          <w:tcPr>
            <w:tcW w:w="1377" w:type="dxa"/>
            <w:vMerge/>
            <w:vAlign w:val="center"/>
          </w:tcPr>
          <w:p w14:paraId="51EF441C"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6314C122"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3.建立推进信息技术与教育教学、管理融合创新的激励制度。</w:t>
            </w:r>
          </w:p>
        </w:tc>
        <w:tc>
          <w:tcPr>
            <w:tcW w:w="820" w:type="dxa"/>
            <w:vAlign w:val="center"/>
          </w:tcPr>
          <w:p w14:paraId="2E4222D3"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25331C29" w14:textId="77777777">
        <w:trPr>
          <w:jc w:val="center"/>
        </w:trPr>
        <w:tc>
          <w:tcPr>
            <w:tcW w:w="1441" w:type="dxa"/>
            <w:vMerge w:val="restart"/>
            <w:vAlign w:val="center"/>
          </w:tcPr>
          <w:p w14:paraId="138906B4"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六</w:t>
            </w:r>
          </w:p>
          <w:p w14:paraId="0AD2E4AF"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特色发展</w:t>
            </w:r>
          </w:p>
          <w:p w14:paraId="579BD761" w14:textId="77777777" w:rsidR="00515376" w:rsidRDefault="00416909">
            <w:pPr>
              <w:spacing w:line="400" w:lineRule="exact"/>
              <w:jc w:val="center"/>
              <w:rPr>
                <w:rFonts w:ascii="楷体_GB2312" w:eastAsia="楷体_GB2312" w:hAnsi="黑体"/>
                <w:b/>
                <w:sz w:val="28"/>
                <w:szCs w:val="28"/>
              </w:rPr>
            </w:pPr>
            <w:r>
              <w:rPr>
                <w:rFonts w:ascii="楷体_GB2312" w:eastAsia="楷体_GB2312" w:hAnsi="黑体" w:hint="eastAsia"/>
                <w:b/>
                <w:sz w:val="28"/>
                <w:szCs w:val="28"/>
              </w:rPr>
              <w:t>（10分）</w:t>
            </w:r>
          </w:p>
        </w:tc>
        <w:tc>
          <w:tcPr>
            <w:tcW w:w="1377" w:type="dxa"/>
            <w:vMerge w:val="restart"/>
            <w:vAlign w:val="center"/>
          </w:tcPr>
          <w:p w14:paraId="10A27ADC"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（一）</w:t>
            </w:r>
          </w:p>
          <w:p w14:paraId="444FFC80"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前沿探索（3分）</w:t>
            </w:r>
          </w:p>
        </w:tc>
        <w:tc>
          <w:tcPr>
            <w:tcW w:w="5542" w:type="dxa"/>
            <w:vAlign w:val="center"/>
          </w:tcPr>
          <w:p w14:paraId="4B968547"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1.主持或参与教育主管部门及其他研究机构的前沿教育信息化实验项目，取得创造性成果并得到认可和推广。</w:t>
            </w:r>
          </w:p>
        </w:tc>
        <w:tc>
          <w:tcPr>
            <w:tcW w:w="820" w:type="dxa"/>
            <w:vAlign w:val="center"/>
          </w:tcPr>
          <w:p w14:paraId="6883D945"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30426C00" w14:textId="77777777">
        <w:trPr>
          <w:jc w:val="center"/>
        </w:trPr>
        <w:tc>
          <w:tcPr>
            <w:tcW w:w="1441" w:type="dxa"/>
            <w:vMerge/>
            <w:vAlign w:val="center"/>
          </w:tcPr>
          <w:p w14:paraId="34CC208B" w14:textId="77777777" w:rsidR="00515376" w:rsidRDefault="00515376">
            <w:pPr>
              <w:spacing w:line="400" w:lineRule="exact"/>
              <w:jc w:val="center"/>
              <w:rPr>
                <w:rFonts w:ascii="仿宋_GB2312" w:eastAsia="仿宋_GB2312" w:hAnsi="黑体"/>
                <w:b/>
                <w:sz w:val="28"/>
                <w:szCs w:val="28"/>
              </w:rPr>
            </w:pPr>
          </w:p>
        </w:tc>
        <w:tc>
          <w:tcPr>
            <w:tcW w:w="1377" w:type="dxa"/>
            <w:vMerge/>
            <w:vAlign w:val="center"/>
          </w:tcPr>
          <w:p w14:paraId="1609518F" w14:textId="77777777" w:rsidR="00515376" w:rsidRDefault="00515376">
            <w:pPr>
              <w:spacing w:line="400" w:lineRule="exact"/>
              <w:rPr>
                <w:rFonts w:ascii="仿宋_GB2312" w:eastAsia="仿宋_GB2312" w:hAnsi="仿宋"/>
                <w:b/>
                <w:sz w:val="28"/>
                <w:szCs w:val="28"/>
              </w:rPr>
            </w:pPr>
          </w:p>
        </w:tc>
        <w:tc>
          <w:tcPr>
            <w:tcW w:w="5542" w:type="dxa"/>
            <w:vAlign w:val="center"/>
          </w:tcPr>
          <w:p w14:paraId="7E8AA559"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2.积极探索利用云计算、大数据、物联网、移动互联网、人工智能、虚拟现实等新技术在教育教学中的应用，取得明显成效并在省</w:t>
            </w:r>
            <w:r>
              <w:rPr>
                <w:rFonts w:ascii="仿宋_GB2312" w:eastAsia="仿宋_GB2312" w:hAnsi="仿宋" w:hint="eastAsia"/>
                <w:sz w:val="28"/>
                <w:szCs w:val="28"/>
              </w:rPr>
              <w:lastRenderedPageBreak/>
              <w:t>内外产生较大影响。</w:t>
            </w:r>
          </w:p>
        </w:tc>
        <w:tc>
          <w:tcPr>
            <w:tcW w:w="820" w:type="dxa"/>
            <w:vAlign w:val="center"/>
          </w:tcPr>
          <w:p w14:paraId="27F655B3"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lastRenderedPageBreak/>
              <w:t>1</w:t>
            </w:r>
          </w:p>
        </w:tc>
      </w:tr>
      <w:tr w:rsidR="00515376" w14:paraId="44964D50" w14:textId="77777777">
        <w:trPr>
          <w:jc w:val="center"/>
        </w:trPr>
        <w:tc>
          <w:tcPr>
            <w:tcW w:w="1441" w:type="dxa"/>
            <w:vMerge/>
            <w:vAlign w:val="center"/>
          </w:tcPr>
          <w:p w14:paraId="7F3609C6" w14:textId="77777777" w:rsidR="00515376" w:rsidRDefault="00515376">
            <w:pPr>
              <w:spacing w:line="400" w:lineRule="exact"/>
              <w:jc w:val="center"/>
              <w:rPr>
                <w:rFonts w:ascii="仿宋_GB2312" w:eastAsia="仿宋_GB2312" w:hAnsi="黑体"/>
                <w:b/>
                <w:sz w:val="28"/>
                <w:szCs w:val="28"/>
              </w:rPr>
            </w:pPr>
          </w:p>
        </w:tc>
        <w:tc>
          <w:tcPr>
            <w:tcW w:w="1377" w:type="dxa"/>
            <w:vMerge w:val="restart"/>
            <w:vAlign w:val="center"/>
          </w:tcPr>
          <w:p w14:paraId="5721DF99"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（二）</w:t>
            </w:r>
          </w:p>
          <w:p w14:paraId="498BD55C"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突出成果（6分）</w:t>
            </w:r>
          </w:p>
        </w:tc>
        <w:tc>
          <w:tcPr>
            <w:tcW w:w="5542" w:type="dxa"/>
            <w:vAlign w:val="center"/>
          </w:tcPr>
          <w:p w14:paraId="14851007"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1.积极开展智慧课堂建设，在促进教师教学方式和学生学习方式变革方面取得重要进展，形成在一定范围内具有推广价值的智慧课堂教学范式。</w:t>
            </w:r>
          </w:p>
        </w:tc>
        <w:tc>
          <w:tcPr>
            <w:tcW w:w="820" w:type="dxa"/>
            <w:vAlign w:val="center"/>
          </w:tcPr>
          <w:p w14:paraId="4FC49BB5"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7A4740D3" w14:textId="77777777">
        <w:trPr>
          <w:jc w:val="center"/>
        </w:trPr>
        <w:tc>
          <w:tcPr>
            <w:tcW w:w="1441" w:type="dxa"/>
            <w:vMerge/>
            <w:vAlign w:val="center"/>
          </w:tcPr>
          <w:p w14:paraId="5520D8BE" w14:textId="77777777" w:rsidR="00515376" w:rsidRDefault="00515376">
            <w:pPr>
              <w:spacing w:line="400" w:lineRule="exact"/>
              <w:jc w:val="center"/>
              <w:rPr>
                <w:rFonts w:ascii="仿宋_GB2312" w:eastAsia="仿宋_GB2312" w:hAnsi="黑体"/>
                <w:b/>
                <w:sz w:val="28"/>
                <w:szCs w:val="28"/>
              </w:rPr>
            </w:pPr>
          </w:p>
        </w:tc>
        <w:tc>
          <w:tcPr>
            <w:tcW w:w="1377" w:type="dxa"/>
            <w:vMerge/>
            <w:vAlign w:val="center"/>
          </w:tcPr>
          <w:p w14:paraId="6827D354"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5AE32358" w14:textId="77777777" w:rsidR="00515376" w:rsidRDefault="00416909">
            <w:pPr>
              <w:spacing w:line="400" w:lineRule="exact"/>
              <w:rPr>
                <w:rFonts w:ascii="仿宋_GB2312" w:eastAsia="仿宋_GB2312" w:hAnsi="仿宋"/>
                <w:sz w:val="28"/>
                <w:szCs w:val="28"/>
              </w:rPr>
            </w:pPr>
            <w:r>
              <w:rPr>
                <w:rFonts w:ascii="仿宋_GB2312" w:eastAsia="仿宋_GB2312" w:hAnsi="仿宋" w:hint="eastAsia"/>
                <w:sz w:val="28"/>
                <w:szCs w:val="28"/>
              </w:rPr>
              <w:t>2.在教学资源平台建设与应用、促进优质资源共建共享方面取得突出成绩，有效促进区域教育均衡发展。</w:t>
            </w:r>
          </w:p>
        </w:tc>
        <w:tc>
          <w:tcPr>
            <w:tcW w:w="820" w:type="dxa"/>
            <w:vAlign w:val="center"/>
          </w:tcPr>
          <w:p w14:paraId="56CFBB0A"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0D180050" w14:textId="77777777">
        <w:trPr>
          <w:jc w:val="center"/>
        </w:trPr>
        <w:tc>
          <w:tcPr>
            <w:tcW w:w="1441" w:type="dxa"/>
            <w:vMerge/>
            <w:vAlign w:val="center"/>
          </w:tcPr>
          <w:p w14:paraId="1A8EE8D3" w14:textId="77777777" w:rsidR="00515376" w:rsidRDefault="00515376">
            <w:pPr>
              <w:spacing w:line="400" w:lineRule="exact"/>
              <w:jc w:val="center"/>
              <w:rPr>
                <w:rFonts w:ascii="仿宋_GB2312" w:eastAsia="仿宋_GB2312" w:hAnsi="黑体"/>
                <w:b/>
                <w:sz w:val="28"/>
                <w:szCs w:val="28"/>
              </w:rPr>
            </w:pPr>
          </w:p>
        </w:tc>
        <w:tc>
          <w:tcPr>
            <w:tcW w:w="1377" w:type="dxa"/>
            <w:vMerge/>
            <w:vAlign w:val="center"/>
          </w:tcPr>
          <w:p w14:paraId="77869807"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01833949"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3.学校师生在“网络学习空间人人通”建设与应用方面取得突破，有效促进教师的专业发展和学生的自主合作探究学习。</w:t>
            </w:r>
          </w:p>
        </w:tc>
        <w:tc>
          <w:tcPr>
            <w:tcW w:w="820" w:type="dxa"/>
            <w:vAlign w:val="center"/>
          </w:tcPr>
          <w:p w14:paraId="223958FF"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2</w:t>
            </w:r>
          </w:p>
        </w:tc>
      </w:tr>
      <w:tr w:rsidR="00515376" w14:paraId="3CCB413C" w14:textId="77777777">
        <w:trPr>
          <w:jc w:val="center"/>
        </w:trPr>
        <w:tc>
          <w:tcPr>
            <w:tcW w:w="1441" w:type="dxa"/>
            <w:vMerge/>
            <w:vAlign w:val="center"/>
          </w:tcPr>
          <w:p w14:paraId="6CD0BB96" w14:textId="77777777" w:rsidR="00515376" w:rsidRDefault="00515376">
            <w:pPr>
              <w:spacing w:line="400" w:lineRule="exact"/>
              <w:jc w:val="center"/>
              <w:rPr>
                <w:rFonts w:ascii="仿宋_GB2312" w:eastAsia="仿宋_GB2312" w:hAnsi="黑体"/>
                <w:b/>
                <w:sz w:val="28"/>
                <w:szCs w:val="28"/>
              </w:rPr>
            </w:pPr>
          </w:p>
        </w:tc>
        <w:tc>
          <w:tcPr>
            <w:tcW w:w="1377" w:type="dxa"/>
            <w:vMerge/>
            <w:vAlign w:val="center"/>
          </w:tcPr>
          <w:p w14:paraId="1EB96CBB" w14:textId="77777777" w:rsidR="00515376" w:rsidRDefault="00515376">
            <w:pPr>
              <w:spacing w:line="400" w:lineRule="exact"/>
              <w:jc w:val="center"/>
              <w:rPr>
                <w:rFonts w:ascii="仿宋_GB2312" w:eastAsia="仿宋_GB2312" w:hAnsi="黑体"/>
                <w:b/>
                <w:sz w:val="28"/>
                <w:szCs w:val="28"/>
              </w:rPr>
            </w:pPr>
          </w:p>
        </w:tc>
        <w:tc>
          <w:tcPr>
            <w:tcW w:w="5542" w:type="dxa"/>
            <w:vAlign w:val="center"/>
          </w:tcPr>
          <w:p w14:paraId="4A8D0E23"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4.创新应用的特色成果获得省级以上奖励或宣传推广。</w:t>
            </w:r>
          </w:p>
        </w:tc>
        <w:tc>
          <w:tcPr>
            <w:tcW w:w="820" w:type="dxa"/>
            <w:vAlign w:val="center"/>
          </w:tcPr>
          <w:p w14:paraId="20642424"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515376" w14:paraId="3002ECBF" w14:textId="77777777">
        <w:trPr>
          <w:jc w:val="center"/>
        </w:trPr>
        <w:tc>
          <w:tcPr>
            <w:tcW w:w="1441" w:type="dxa"/>
            <w:vMerge/>
            <w:vAlign w:val="center"/>
          </w:tcPr>
          <w:p w14:paraId="5C927190" w14:textId="77777777" w:rsidR="00515376" w:rsidRDefault="00515376">
            <w:pPr>
              <w:spacing w:line="400" w:lineRule="exact"/>
              <w:jc w:val="center"/>
              <w:rPr>
                <w:rFonts w:ascii="仿宋_GB2312" w:eastAsia="仿宋_GB2312" w:hAnsi="黑体"/>
                <w:b/>
                <w:sz w:val="28"/>
                <w:szCs w:val="28"/>
              </w:rPr>
            </w:pPr>
          </w:p>
        </w:tc>
        <w:tc>
          <w:tcPr>
            <w:tcW w:w="1377" w:type="dxa"/>
            <w:vAlign w:val="center"/>
          </w:tcPr>
          <w:p w14:paraId="791B8830"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（三）</w:t>
            </w:r>
          </w:p>
          <w:p w14:paraId="30448257" w14:textId="77777777" w:rsidR="00515376" w:rsidRDefault="00416909">
            <w:pPr>
              <w:spacing w:line="400" w:lineRule="exact"/>
              <w:jc w:val="center"/>
              <w:rPr>
                <w:rFonts w:ascii="仿宋_GB2312" w:eastAsia="仿宋_GB2312" w:hAnsi="黑体"/>
                <w:b/>
                <w:sz w:val="28"/>
                <w:szCs w:val="28"/>
              </w:rPr>
            </w:pPr>
            <w:r>
              <w:rPr>
                <w:rFonts w:ascii="仿宋_GB2312" w:eastAsia="仿宋_GB2312" w:hAnsi="黑体" w:hint="eastAsia"/>
                <w:b/>
                <w:sz w:val="28"/>
                <w:szCs w:val="28"/>
              </w:rPr>
              <w:t>机制创新（1分）</w:t>
            </w:r>
          </w:p>
        </w:tc>
        <w:tc>
          <w:tcPr>
            <w:tcW w:w="5542" w:type="dxa"/>
            <w:vAlign w:val="center"/>
          </w:tcPr>
          <w:p w14:paraId="4F490278" w14:textId="77777777" w:rsidR="00515376" w:rsidRDefault="00416909">
            <w:pPr>
              <w:spacing w:line="400" w:lineRule="exact"/>
              <w:rPr>
                <w:rFonts w:ascii="仿宋_GB2312" w:eastAsia="仿宋_GB2312" w:hAnsi="黑体"/>
                <w:sz w:val="28"/>
                <w:szCs w:val="28"/>
              </w:rPr>
            </w:pPr>
            <w:r>
              <w:rPr>
                <w:rFonts w:ascii="仿宋_GB2312" w:eastAsia="仿宋_GB2312" w:hAnsi="仿宋" w:hint="eastAsia"/>
                <w:sz w:val="28"/>
                <w:szCs w:val="28"/>
              </w:rPr>
              <w:t>建立可复制、可推广的智慧校园建设与应用机制，有效促进智慧校园建设的可持续发展。</w:t>
            </w:r>
          </w:p>
        </w:tc>
        <w:tc>
          <w:tcPr>
            <w:tcW w:w="820" w:type="dxa"/>
            <w:vAlign w:val="center"/>
          </w:tcPr>
          <w:p w14:paraId="3EF09EA5" w14:textId="77777777" w:rsidR="00515376" w:rsidRDefault="00416909">
            <w:pPr>
              <w:spacing w:line="400" w:lineRule="exact"/>
              <w:jc w:val="center"/>
              <w:rPr>
                <w:rFonts w:ascii="仿宋_GB2312" w:eastAsia="仿宋_GB2312" w:hAnsi="黑体"/>
                <w:sz w:val="28"/>
                <w:szCs w:val="28"/>
              </w:rPr>
            </w:pPr>
            <w:r>
              <w:rPr>
                <w:rFonts w:ascii="仿宋_GB2312" w:eastAsia="仿宋_GB2312" w:hAnsi="黑体" w:hint="eastAsia"/>
                <w:sz w:val="28"/>
                <w:szCs w:val="28"/>
              </w:rPr>
              <w:t>1</w:t>
            </w:r>
          </w:p>
        </w:tc>
      </w:tr>
    </w:tbl>
    <w:p w14:paraId="7B4115D4" w14:textId="0DFDB813" w:rsidR="00515376" w:rsidRDefault="00416909">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评价指标共21大类78小项，评价总分值100+10分，达标分值</w:t>
      </w:r>
      <w:r w:rsidR="001B1649">
        <w:rPr>
          <w:rFonts w:ascii="仿宋_GB2312" w:eastAsia="仿宋_GB2312" w:hint="eastAsia"/>
          <w:sz w:val="28"/>
          <w:szCs w:val="28"/>
        </w:rPr>
        <w:t>7</w:t>
      </w:r>
      <w:r>
        <w:rPr>
          <w:rFonts w:ascii="仿宋_GB2312" w:eastAsia="仿宋_GB2312" w:hint="eastAsia"/>
          <w:sz w:val="28"/>
          <w:szCs w:val="28"/>
        </w:rPr>
        <w:t>0分</w:t>
      </w:r>
      <w:r w:rsidR="001B1649">
        <w:rPr>
          <w:rFonts w:ascii="仿宋_GB2312" w:eastAsia="仿宋_GB2312" w:hint="eastAsia"/>
          <w:sz w:val="28"/>
          <w:szCs w:val="28"/>
        </w:rPr>
        <w:t>，示范分值85分</w:t>
      </w:r>
      <w:r>
        <w:rPr>
          <w:rFonts w:ascii="仿宋_GB2312" w:eastAsia="仿宋_GB2312" w:hint="eastAsia"/>
          <w:sz w:val="28"/>
          <w:szCs w:val="28"/>
        </w:rPr>
        <w:t>。</w:t>
      </w:r>
    </w:p>
    <w:p w14:paraId="0AEF59EF" w14:textId="77777777" w:rsidR="00515376" w:rsidRDefault="00515376"/>
    <w:p w14:paraId="1B59D94D" w14:textId="77777777" w:rsidR="00515376" w:rsidRDefault="00515376"/>
    <w:p w14:paraId="60F230A5" w14:textId="77777777" w:rsidR="00515376" w:rsidRDefault="00515376"/>
    <w:p w14:paraId="46410355" w14:textId="77777777" w:rsidR="00515376" w:rsidRDefault="00515376"/>
    <w:p w14:paraId="4729A21B" w14:textId="77777777" w:rsidR="00515376" w:rsidRDefault="00515376"/>
    <w:p w14:paraId="233CB190" w14:textId="77777777" w:rsidR="00515376" w:rsidRDefault="00515376"/>
    <w:sectPr w:rsidR="00515376">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93531" w14:textId="77777777" w:rsidR="00337772" w:rsidRDefault="00337772">
      <w:r>
        <w:separator/>
      </w:r>
    </w:p>
  </w:endnote>
  <w:endnote w:type="continuationSeparator" w:id="0">
    <w:p w14:paraId="297ECCD5" w14:textId="77777777" w:rsidR="00337772" w:rsidRDefault="0033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华文中宋">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10" w:usb3="00000000" w:csb0="00040000" w:csb1="00000000"/>
  </w:font>
  <w:font w:name="黑体">
    <w:charset w:val="86"/>
    <w:family w:val="auto"/>
    <w:pitch w:val="variable"/>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608862"/>
    </w:sdtPr>
    <w:sdtEndPr>
      <w:rPr>
        <w:rFonts w:ascii="仿宋_GB2312" w:eastAsia="仿宋_GB2312" w:hint="eastAsia"/>
        <w:sz w:val="21"/>
        <w:szCs w:val="21"/>
      </w:rPr>
    </w:sdtEndPr>
    <w:sdtContent>
      <w:p w14:paraId="4F8B514B" w14:textId="77777777" w:rsidR="00515376" w:rsidRDefault="00416909">
        <w:pPr>
          <w:pStyle w:val="a3"/>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Pr>
            <w:rFonts w:ascii="仿宋_GB2312" w:eastAsia="仿宋_GB2312"/>
            <w:sz w:val="21"/>
            <w:szCs w:val="21"/>
            <w:lang w:val="zh-CN"/>
          </w:rPr>
          <w:t>18</w:t>
        </w:r>
        <w:r>
          <w:rPr>
            <w:rFonts w:ascii="仿宋_GB2312" w:eastAsia="仿宋_GB2312" w:hint="eastAsia"/>
            <w:sz w:val="21"/>
            <w:szCs w:val="21"/>
          </w:rPr>
          <w:fldChar w:fldCharType="end"/>
        </w:r>
      </w:p>
    </w:sdtContent>
  </w:sdt>
  <w:p w14:paraId="2EBA81EA" w14:textId="77777777" w:rsidR="00515376" w:rsidRDefault="00515376">
    <w:pPr>
      <w:pStyle w:val="a3"/>
      <w:rPr>
        <w:rFonts w:ascii="仿宋_GB2312" w:eastAsia="仿宋_GB23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221566"/>
    </w:sdtPr>
    <w:sdtEndPr>
      <w:rPr>
        <w:rFonts w:ascii="仿宋_GB2312" w:eastAsia="仿宋_GB2312" w:hint="eastAsia"/>
        <w:sz w:val="21"/>
        <w:szCs w:val="21"/>
      </w:rPr>
    </w:sdtEndPr>
    <w:sdtContent>
      <w:p w14:paraId="3862687D" w14:textId="77777777" w:rsidR="00515376" w:rsidRDefault="00416909">
        <w:pPr>
          <w:pStyle w:val="a3"/>
          <w:jc w:val="right"/>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sidR="009F533D" w:rsidRPr="009F533D">
          <w:rPr>
            <w:rFonts w:ascii="仿宋_GB2312" w:eastAsia="仿宋_GB2312"/>
            <w:noProof/>
            <w:sz w:val="21"/>
            <w:szCs w:val="21"/>
            <w:lang w:val="zh-CN"/>
          </w:rPr>
          <w:t>1</w:t>
        </w:r>
        <w:r>
          <w:rPr>
            <w:rFonts w:ascii="仿宋_GB2312" w:eastAsia="仿宋_GB2312" w:hint="eastAsia"/>
            <w:sz w:val="21"/>
            <w:szCs w:val="21"/>
          </w:rPr>
          <w:fldChar w:fldCharType="end"/>
        </w:r>
      </w:p>
    </w:sdtContent>
  </w:sdt>
  <w:p w14:paraId="324F5528" w14:textId="77777777" w:rsidR="00515376" w:rsidRDefault="00515376">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63852" w14:textId="77777777" w:rsidR="00337772" w:rsidRDefault="00337772">
      <w:r>
        <w:separator/>
      </w:r>
    </w:p>
  </w:footnote>
  <w:footnote w:type="continuationSeparator" w:id="0">
    <w:p w14:paraId="01D923C0" w14:textId="77777777" w:rsidR="00337772" w:rsidRDefault="003377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1444"/>
    <w:multiLevelType w:val="singleLevel"/>
    <w:tmpl w:val="5A5C144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E1"/>
    <w:rsid w:val="00011FB1"/>
    <w:rsid w:val="0010093E"/>
    <w:rsid w:val="001350F9"/>
    <w:rsid w:val="00140408"/>
    <w:rsid w:val="001B1649"/>
    <w:rsid w:val="001B29F9"/>
    <w:rsid w:val="00337772"/>
    <w:rsid w:val="00395732"/>
    <w:rsid w:val="00396F3A"/>
    <w:rsid w:val="003977E1"/>
    <w:rsid w:val="003A1690"/>
    <w:rsid w:val="003E2ED1"/>
    <w:rsid w:val="003E7FCD"/>
    <w:rsid w:val="003F1C78"/>
    <w:rsid w:val="00416909"/>
    <w:rsid w:val="004954EA"/>
    <w:rsid w:val="004B4594"/>
    <w:rsid w:val="004B5EF5"/>
    <w:rsid w:val="00515376"/>
    <w:rsid w:val="00615EC8"/>
    <w:rsid w:val="00666E12"/>
    <w:rsid w:val="00754646"/>
    <w:rsid w:val="00942D01"/>
    <w:rsid w:val="009661F0"/>
    <w:rsid w:val="009F533D"/>
    <w:rsid w:val="009F6C06"/>
    <w:rsid w:val="00B3713D"/>
    <w:rsid w:val="00B945FA"/>
    <w:rsid w:val="00BB6784"/>
    <w:rsid w:val="00CA3C2C"/>
    <w:rsid w:val="00D9246A"/>
    <w:rsid w:val="00E70492"/>
    <w:rsid w:val="00F445D0"/>
    <w:rsid w:val="00FF40AD"/>
    <w:rsid w:val="013660E5"/>
    <w:rsid w:val="04643F35"/>
    <w:rsid w:val="0850168C"/>
    <w:rsid w:val="09F24CB7"/>
    <w:rsid w:val="09FB4223"/>
    <w:rsid w:val="0C2414FD"/>
    <w:rsid w:val="0DCB4B3F"/>
    <w:rsid w:val="0E28338A"/>
    <w:rsid w:val="13280281"/>
    <w:rsid w:val="154C6610"/>
    <w:rsid w:val="17503C21"/>
    <w:rsid w:val="18DC1709"/>
    <w:rsid w:val="1B2760DA"/>
    <w:rsid w:val="1B741FA7"/>
    <w:rsid w:val="21A87DE6"/>
    <w:rsid w:val="25FC1A9C"/>
    <w:rsid w:val="27B970EB"/>
    <w:rsid w:val="284778B2"/>
    <w:rsid w:val="29D739E9"/>
    <w:rsid w:val="2AEB7E0E"/>
    <w:rsid w:val="2D401696"/>
    <w:rsid w:val="2E750700"/>
    <w:rsid w:val="30223636"/>
    <w:rsid w:val="31421EA0"/>
    <w:rsid w:val="3161297F"/>
    <w:rsid w:val="34266AE2"/>
    <w:rsid w:val="3DFC21FE"/>
    <w:rsid w:val="411F14FD"/>
    <w:rsid w:val="43D72476"/>
    <w:rsid w:val="453D5AF3"/>
    <w:rsid w:val="45D822AB"/>
    <w:rsid w:val="45E93B58"/>
    <w:rsid w:val="49C22BA2"/>
    <w:rsid w:val="4BF528BD"/>
    <w:rsid w:val="4CF41295"/>
    <w:rsid w:val="4F021BF5"/>
    <w:rsid w:val="511934BC"/>
    <w:rsid w:val="52DD2D6B"/>
    <w:rsid w:val="538508DC"/>
    <w:rsid w:val="53F43B35"/>
    <w:rsid w:val="56C323AF"/>
    <w:rsid w:val="57DA0FB4"/>
    <w:rsid w:val="5A144202"/>
    <w:rsid w:val="5ACF00EE"/>
    <w:rsid w:val="5CDE0AF7"/>
    <w:rsid w:val="5E4B75C2"/>
    <w:rsid w:val="65A54629"/>
    <w:rsid w:val="677C14DA"/>
    <w:rsid w:val="6A5F11D1"/>
    <w:rsid w:val="6ACC1E19"/>
    <w:rsid w:val="6B7139E6"/>
    <w:rsid w:val="6FBE3A78"/>
    <w:rsid w:val="71824056"/>
    <w:rsid w:val="71B46813"/>
    <w:rsid w:val="7538127A"/>
    <w:rsid w:val="76B4686E"/>
    <w:rsid w:val="77461E3C"/>
    <w:rsid w:val="7A59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C954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rPr>
      <w:sz w:val="18"/>
      <w:szCs w:val="18"/>
    </w:rPr>
  </w:style>
  <w:style w:type="character" w:customStyle="1" w:styleId="a4">
    <w:name w:val="页脚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555</Words>
  <Characters>3169</Characters>
  <Application>Microsoft Macintosh Word</Application>
  <DocSecurity>0</DocSecurity>
  <Lines>26</Lines>
  <Paragraphs>7</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yudong you</cp:lastModifiedBy>
  <cp:revision>4</cp:revision>
  <dcterms:created xsi:type="dcterms:W3CDTF">2018-03-12T06:04:00Z</dcterms:created>
  <dcterms:modified xsi:type="dcterms:W3CDTF">2018-03-12T06:17:00Z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